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年普法责任清单的通知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各科室、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</w:t>
      </w:r>
      <w:r>
        <w:rPr>
          <w:rFonts w:hint="eastAsia" w:ascii="仿宋_GB2312" w:hAnsi="仿宋_GB2312" w:eastAsia="仿宋_GB2312" w:cs="仿宋_GB2312"/>
          <w:sz w:val="32"/>
          <w:szCs w:val="32"/>
        </w:rPr>
        <w:t>市林业和草原202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年普法责任清单》印发给你们，请根据工作实际认真抓好落实。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联系人：刘星    联系电话：8581878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596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鄂尔多斯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市林业和草原工作202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 xml:space="preserve">年普法责任清单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3520" w:firstLineChars="1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鄂尔多斯市林业和草原局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4160" w:firstLineChars="13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鄂尔多斯市林业和草原202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为落实好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普法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扎实推进“谁执法谁普法”的普法主体责任制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年林草普法宣传教育工作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营造林草良好的法治环境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结合工作实际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制定本清单。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一、领导和工作机构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成立由市林草局主要领导任组长、分管领导任副组长，局机关科室、直属单位负责人为成员的林草普法责任领导小组，领导小组下设办公室，办公室设在市林业和草原综合行政执法支队，负责普法日常工作。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二、普法内容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宪法》《民法典》《行政处罚法》《森林法》《草原法》《野生动物保护法》《种子法》《森林防火条例》《野生动物保护法》《自然保护区条例》《湿地保护管理规定》《植物检疫条例》《全面义务植树条例》《森林公园管理办法》等与林业和草原相关的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三、普法对象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全市林草系统干部职工、林草企业、林农、牧民、社会群众。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四、普法目标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全面落实“谁执法谁普法”的普法主体责任制，推进全市林草法治宣传教育不断深入，进一步提高林草干部职工的法律意识、法律素养、依法行政能力和服务水平，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全民依法植绿护绿意识明显增强，为全市林草工作创造良好的法治环境。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五、重点任务推进落实计划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（一）深入学习贯彻习近平法治思想，推动各级党组（支部）理论学习中心组开展学法活动。（责任单位：机关党委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各直属单位，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完成时限：12月31日前）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（二）持续深入开展宪法法律和党内法规学习宣传活动，将宪法列入各级党组（支部）理论学习中心组学习内容，落实宪法宣誓制度，开展“国家宪法日”宣传活动。（责任单位：机关党委、改革发展和科技科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各直属单位，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完成时限 ：12月31日前）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通过传统方式和新媒体开展《宪法》《民法典》《行政处罚法》《森林法》《草原法》《野生动物保护法》《种子法》《森林防火条例》《野生动物保护法》《自然保护区条例》《湿地保护管理规定》《植物检疫条例》《全面义务植树条例》《森林公园管理办法》等林业法律法规普法宣传教育。（责任单位：改革发展和科技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治沙造林科、森林草原</w:t>
      </w:r>
      <w:r>
        <w:rPr>
          <w:rFonts w:hint="eastAsia" w:ascii="仿宋_GB2312" w:hAnsi="仿宋_GB2312" w:eastAsia="仿宋_GB2312" w:cs="仿宋_GB2312"/>
          <w:sz w:val="32"/>
          <w:szCs w:val="32"/>
        </w:rPr>
        <w:t>防火科、自然保护地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事业发展中心、执法支队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，完成时限：12月31日前）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）加大在执法过程中的普法力度，深入林区、乡村、社区、学校、企业开展以案释法。（责任单位：执法支队，完成时限：12月31日前）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）开展“宪法日”“植树节”“爱鸟周”“湿地日”“防火”等主题法治宣传活动。（责任单位：改革发展和科技科、自然地保护科、防火科，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事业发展中心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，完成时限：12月31日）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（六）执法评查、规章制度建设、执法人员培训及依法行政、司法公正情况；在广播、电视、网络等媒体的有关林草法律的宣传情况。（责任单位：办公室、改革发展和科技科、执法支队，完成时限：12月31日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0C45"/>
    <w:rsid w:val="020C721C"/>
    <w:rsid w:val="0F0A6CCF"/>
    <w:rsid w:val="0F894001"/>
    <w:rsid w:val="1222184A"/>
    <w:rsid w:val="124D6C2B"/>
    <w:rsid w:val="12567E33"/>
    <w:rsid w:val="1B3177C6"/>
    <w:rsid w:val="1CB805B3"/>
    <w:rsid w:val="1EC33E3B"/>
    <w:rsid w:val="20D323AE"/>
    <w:rsid w:val="21E254C8"/>
    <w:rsid w:val="2A670DE4"/>
    <w:rsid w:val="31EA1249"/>
    <w:rsid w:val="35F823A5"/>
    <w:rsid w:val="3FE67B83"/>
    <w:rsid w:val="592325B6"/>
    <w:rsid w:val="62110E2A"/>
    <w:rsid w:val="62694CA8"/>
    <w:rsid w:val="682802A9"/>
    <w:rsid w:val="714F1C8C"/>
    <w:rsid w:val="71E41217"/>
    <w:rsid w:val="724621C4"/>
    <w:rsid w:val="72F937A6"/>
    <w:rsid w:val="75412F1C"/>
    <w:rsid w:val="7746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2024-03-11T09:50:46Z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