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年普法责任清单的通知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各科室、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直属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</w:t>
      </w:r>
      <w:r>
        <w:rPr>
          <w:rFonts w:hint="eastAsia" w:ascii="仿宋_GB2312" w:hAnsi="仿宋_GB2312" w:eastAsia="仿宋_GB2312" w:cs="仿宋_GB2312"/>
          <w:sz w:val="32"/>
          <w:szCs w:val="32"/>
        </w:rPr>
        <w:t>市林业和草原202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年普法责任清单》印发给你们，请根据工作实际认真抓好落实。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联系人：刘星    联系电话：8581878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59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鄂尔多斯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市林业和草原工作202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年普法责任清单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3520" w:firstLineChars="1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鄂尔多斯市林业和草原局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4160" w:firstLineChars="13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鄂尔多斯市林业和草原202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普法责任清单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为落实好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扎实推进“谁执法谁普法”的普法主体责任制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年林草普法宣传教育工作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营造林草良好的法治环境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结合工作实际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制定本清单。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一、领导和工作机构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成立由市林草局主要领导任组长、分管领导任副组长，局机关科室、直属单位负责人为成员的林草普法责任领导小组，领导小组下设办公室，办公室设在市林业和草原综合行政执法支队，负责普法日常工作。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二、普法内容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宪法》《民法典》《行政处罚法》《森林法》《草原法》《野生动物保护法》《种子法》《森林防火条例》《野生动物保护法》《自然保护区条例》《湿地保护管理规定》《植物检疫条例》《全面义务植树条例》《森林公园管理办法》等与林业和草原相关的法律法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三、普法对象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全市林草系统干部职工、林草企业、林农、牧民、社会群众。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四、普法目标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全面落实“谁执法谁普法”的普法主体责任制，推进全市林草法治宣传教育不断深入，进一步提高林草干部职工的法律意识、法律素养、依法行政能力和服务水平，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全民依法植绿护绿意识明显增强，为全市林草工作创造良好的法治环境。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五、重点任务推进落实计划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（一）深入学习贯彻习近平法治思想，推动各级党组（支部）理论学习中心组开展学法活动。（责任单位：机关党委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各直属单位，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完成时限：12月31日前）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（二）持续深入开展宪法法律和党内法规学习宣传活动，将宪法列入各级党组（支部）理论学习中心组学习内容，落实宪法宣誓制度，开展“国家宪法日”宣传活动。（责任单位：机关党委、改革发展和科技科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各直属单位，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完成时限 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通过传统方式和新媒体开展《宪法》《民法典》《行政处罚法》《森林法》《草原法》《野生动物保护法》《种子法》《森林防火条例》《野生动物保护法》《自然保护区条例》《湿地保护管理规定》《植物检疫条例》《全面义务植树条例》《森林公园管理办法》等林业法律法规普法宣传教育。（责任单位：改革发展和科技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治沙造林科、森林草原</w:t>
      </w:r>
      <w:r>
        <w:rPr>
          <w:rFonts w:hint="eastAsia" w:ascii="仿宋_GB2312" w:hAnsi="仿宋_GB2312" w:eastAsia="仿宋_GB2312" w:cs="仿宋_GB2312"/>
          <w:sz w:val="32"/>
          <w:szCs w:val="32"/>
        </w:rPr>
        <w:t>防火科、自然保护地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事业发展中心、执法支队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，完成时限：12月31日前）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）加大在执法过程中的普法力度，深入林区、乡村、社区、学校、企业开展以案释法。（责任单位：执法支队，完成时限：12月31日前）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）开展“宪法日”“植树节”“爱鸟周”“湿地日”“防火”等主题法治宣传活动。（责任单位：改革发展和科技科、自然地保护科、防火科，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事业发展中心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，完成时限：12月31日）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t>（六）执法评查、规章制度建设、执法人员培训及依法行政、司法公正情况；在广播、电视、网络等媒体的有关林草法律的宣传情况。（责任单位：办公室、改革发展和科技科、执法支队，完成时限：12月31日前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50C45"/>
    <w:rsid w:val="020C721C"/>
    <w:rsid w:val="0F0A6CCF"/>
    <w:rsid w:val="0F894001"/>
    <w:rsid w:val="1222184A"/>
    <w:rsid w:val="124D6C2B"/>
    <w:rsid w:val="12567E33"/>
    <w:rsid w:val="1B3177C6"/>
    <w:rsid w:val="1CB805B3"/>
    <w:rsid w:val="1EC33E3B"/>
    <w:rsid w:val="20D323AE"/>
    <w:rsid w:val="21E254C8"/>
    <w:rsid w:val="2A670DE4"/>
    <w:rsid w:val="31EA1249"/>
    <w:rsid w:val="35F823A5"/>
    <w:rsid w:val="3FE67B83"/>
    <w:rsid w:val="592325B6"/>
    <w:rsid w:val="62110E2A"/>
    <w:rsid w:val="62694CA8"/>
    <w:rsid w:val="682802A9"/>
    <w:rsid w:val="714F1C8C"/>
    <w:rsid w:val="71E41217"/>
    <w:rsid w:val="724621C4"/>
    <w:rsid w:val="72F937A6"/>
    <w:rsid w:val="75412F1C"/>
    <w:rsid w:val="7746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2024-03-11T09:50:46Z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