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/>
          <w:b/>
          <w:bCs/>
          <w:spacing w:val="-20"/>
          <w:kern w:val="44"/>
          <w:sz w:val="44"/>
          <w:szCs w:val="44"/>
          <w:lang w:eastAsia="zh-CN"/>
        </w:rPr>
      </w:pPr>
      <w:r>
        <w:fldChar w:fldCharType="begin"/>
      </w:r>
      <w:r>
        <w:instrText xml:space="preserve"> HYPERLINK "http://www.forestry.gov.cn/uploadfile/main/2017-12/file/2017-12-28-a3f6a3676f3b40eeab343e65b9a2d25c.doc" </w:instrText>
      </w:r>
      <w:r>
        <w:fldChar w:fldCharType="separate"/>
      </w:r>
      <w:r>
        <w:rPr>
          <w:rStyle w:val="11"/>
          <w:rFonts w:hint="eastAsia" w:ascii="宋体" w:hAnsi="宋体"/>
          <w:b/>
          <w:bCs/>
          <w:color w:val="auto"/>
          <w:spacing w:val="-20"/>
          <w:kern w:val="44"/>
          <w:sz w:val="44"/>
          <w:szCs w:val="44"/>
          <w:u w:val="none"/>
        </w:rPr>
        <w:t>2021年度内蒙古自治区林木</w:t>
      </w:r>
      <w:r>
        <w:rPr>
          <w:rStyle w:val="11"/>
          <w:rFonts w:hint="eastAsia" w:ascii="宋体" w:hAnsi="宋体"/>
          <w:b/>
          <w:bCs/>
          <w:color w:val="auto"/>
          <w:spacing w:val="-20"/>
          <w:kern w:val="44"/>
          <w:sz w:val="44"/>
          <w:szCs w:val="44"/>
          <w:u w:val="none"/>
        </w:rPr>
        <w:fldChar w:fldCharType="end"/>
      </w:r>
      <w:r>
        <w:rPr>
          <w:rStyle w:val="11"/>
          <w:rFonts w:hint="eastAsia" w:ascii="宋体" w:hAnsi="宋体"/>
          <w:b/>
          <w:bCs/>
          <w:color w:val="auto"/>
          <w:spacing w:val="-20"/>
          <w:kern w:val="44"/>
          <w:sz w:val="44"/>
          <w:szCs w:val="44"/>
          <w:u w:val="none"/>
          <w:lang w:eastAsia="zh-CN"/>
        </w:rPr>
        <w:t>良种名录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b/>
          <w:bCs/>
          <w:sz w:val="10"/>
          <w:szCs w:val="10"/>
        </w:rPr>
      </w:pPr>
      <w:r>
        <w:rPr>
          <w:rFonts w:hint="eastAsia" w:ascii="仿宋" w:hAnsi="仿宋" w:eastAsia="仿宋"/>
          <w:b/>
          <w:bCs/>
          <w:sz w:val="10"/>
          <w:szCs w:val="1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1.‘线红’苹果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树种：苹果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80" w:hanging="1280" w:hangingChars="4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</w:rPr>
        <w:t>Malus pumila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‘</w:t>
      </w:r>
      <w:r>
        <w:rPr>
          <w:rFonts w:ascii="仿宋" w:hAnsi="仿宋" w:eastAsia="仿宋" w:cs="宋体"/>
          <w:kern w:val="0"/>
          <w:sz w:val="32"/>
          <w:szCs w:val="32"/>
        </w:rPr>
        <w:t>Xianhong</w:t>
      </w:r>
      <w:r>
        <w:rPr>
          <w:rFonts w:hint="eastAsia" w:ascii="仿宋" w:hAnsi="仿宋" w:eastAsia="仿宋" w:cs="宋体"/>
          <w:kern w:val="0"/>
          <w:sz w:val="32"/>
          <w:szCs w:val="32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类别：优良无性系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S-SC-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MP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-001-202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申请人：赤峰最美西拉沐沦农林科技发展有限公司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选育人：时晓燕、翟秀丽、陆玉虎、王晓丹、赵凌华、梁小荣、朱国庆、郭洪艳、董忠丽、曹洪杰、许锐、李自明、徐广军、任志刚、李鹏、张凤山、步广新、宋丽娟、刘斯琴、宫韶飞、郑守瑞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中型苹果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果实呈扁圆形，果皮斑痕极少，成熟时呈鲜艳红色，果肉内夹有红线，果实生长期为96d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品味酸甜可口，香浓多汁，营养丰富，钙含量64.8mg/Kg，铁含量2.47mg/Kg，钾含量763mg/Kg，镁含量46.25mg/Kg，全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氮</w:t>
      </w:r>
      <w:r>
        <w:rPr>
          <w:rFonts w:hint="eastAsia" w:ascii="仿宋" w:hAnsi="仿宋" w:eastAsia="仿宋" w:cs="宋体"/>
          <w:kern w:val="0"/>
          <w:sz w:val="32"/>
          <w:szCs w:val="32"/>
        </w:rPr>
        <w:t>含量0.04%，蛋白质含量</w:t>
      </w:r>
      <w:r>
        <w:rPr>
          <w:rFonts w:hint="eastAsia" w:ascii="仿宋" w:hAnsi="仿宋" w:eastAsia="仿宋" w:cs="宋体"/>
          <w:spacing w:val="-20"/>
          <w:kern w:val="0"/>
          <w:sz w:val="32"/>
          <w:szCs w:val="32"/>
        </w:rPr>
        <w:t>0.24ｇ/100ｇ</w:t>
      </w:r>
      <w:r>
        <w:rPr>
          <w:rFonts w:hint="eastAsia" w:ascii="仿宋" w:hAnsi="仿宋" w:eastAsia="仿宋" w:cs="宋体"/>
          <w:kern w:val="0"/>
          <w:sz w:val="32"/>
          <w:szCs w:val="32"/>
        </w:rPr>
        <w:t>,维生素Ｃ含量8.33mg/100ｇ,可溶性糖含量13%，可滴定酸含量3.27g/Kg。具有喜光、耐干旱、耐瘠薄、耐贮运，抗寒、抗病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虫害</w:t>
      </w:r>
      <w:r>
        <w:rPr>
          <w:rFonts w:hint="eastAsia" w:ascii="仿宋" w:hAnsi="仿宋" w:eastAsia="仿宋" w:cs="宋体"/>
          <w:kern w:val="0"/>
          <w:sz w:val="32"/>
          <w:szCs w:val="32"/>
        </w:rPr>
        <w:t>等特性。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9" w:leftChars="0" w:hanging="199" w:hangingChars="62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32" w:firstLineChars="200"/>
        <w:textAlignment w:val="auto"/>
        <w:rPr>
          <w:rFonts w:ascii="仿宋" w:hAnsi="仿宋" w:eastAsia="仿宋" w:cs="宋体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主要用于营建经济林，果实鲜食。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9" w:leftChars="0" w:hanging="199" w:hangingChars="62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选择2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hint="eastAsia" w:ascii="仿宋" w:hAnsi="仿宋" w:eastAsia="仿宋" w:cs="宋体"/>
          <w:kern w:val="0"/>
          <w:sz w:val="32"/>
          <w:szCs w:val="32"/>
        </w:rPr>
        <w:t>3年生合格苗木，栽植前可在水中浸泡1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d</w:t>
      </w:r>
      <w:r>
        <w:rPr>
          <w:rFonts w:hint="eastAsia" w:ascii="仿宋" w:hAnsi="仿宋" w:eastAsia="仿宋" w:cs="宋体"/>
          <w:kern w:val="0"/>
          <w:sz w:val="32"/>
          <w:szCs w:val="32"/>
        </w:rPr>
        <w:t>或栽植时使用保水剂。株行距选用４m×</w:t>
      </w:r>
      <w:r>
        <w:rPr>
          <w:rFonts w:ascii="仿宋" w:hAnsi="仿宋" w:eastAsia="仿宋" w:cs="宋体"/>
          <w:kern w:val="0"/>
          <w:sz w:val="32"/>
          <w:szCs w:val="32"/>
        </w:rPr>
        <w:t>4m</w:t>
      </w:r>
      <w:r>
        <w:rPr>
          <w:rFonts w:hint="eastAsia" w:ascii="仿宋" w:hAnsi="仿宋" w:eastAsia="仿宋" w:cs="宋体"/>
          <w:kern w:val="0"/>
          <w:sz w:val="32"/>
          <w:szCs w:val="32"/>
        </w:rPr>
        <w:t>或</w:t>
      </w:r>
      <w:r>
        <w:rPr>
          <w:rFonts w:ascii="仿宋" w:hAnsi="仿宋" w:eastAsia="仿宋" w:cs="宋体"/>
          <w:kern w:val="0"/>
          <w:sz w:val="32"/>
          <w:szCs w:val="32"/>
        </w:rPr>
        <w:t>3m</w:t>
      </w:r>
      <w:r>
        <w:rPr>
          <w:rFonts w:hint="eastAsia" w:ascii="仿宋" w:hAnsi="仿宋" w:eastAsia="仿宋" w:cs="宋体"/>
          <w:kern w:val="0"/>
          <w:sz w:val="32"/>
          <w:szCs w:val="32"/>
        </w:rPr>
        <w:t>×</w:t>
      </w:r>
      <w:r>
        <w:rPr>
          <w:rFonts w:ascii="仿宋" w:hAnsi="仿宋" w:eastAsia="仿宋" w:cs="宋体"/>
          <w:kern w:val="0"/>
          <w:sz w:val="32"/>
          <w:szCs w:val="32"/>
        </w:rPr>
        <w:t>5m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，种植穴规格为</w:t>
      </w:r>
      <w:r>
        <w:rPr>
          <w:rFonts w:ascii="仿宋" w:hAnsi="仿宋" w:eastAsia="仿宋" w:cs="宋体"/>
          <w:kern w:val="0"/>
          <w:sz w:val="32"/>
          <w:szCs w:val="32"/>
        </w:rPr>
        <w:t>0.8m</w:t>
      </w:r>
      <w:r>
        <w:rPr>
          <w:rFonts w:hint="eastAsia" w:ascii="仿宋" w:hAnsi="仿宋" w:eastAsia="仿宋" w:cs="宋体"/>
          <w:kern w:val="0"/>
          <w:sz w:val="32"/>
          <w:szCs w:val="32"/>
        </w:rPr>
        <w:t>×</w:t>
      </w:r>
      <w:r>
        <w:rPr>
          <w:rFonts w:ascii="仿宋" w:hAnsi="仿宋" w:eastAsia="仿宋" w:cs="宋体"/>
          <w:kern w:val="0"/>
          <w:sz w:val="32"/>
          <w:szCs w:val="32"/>
        </w:rPr>
        <w:t>0.8m</w:t>
      </w:r>
      <w:r>
        <w:rPr>
          <w:rFonts w:hint="eastAsia" w:ascii="仿宋" w:hAnsi="仿宋" w:eastAsia="仿宋" w:cs="宋体"/>
          <w:kern w:val="0"/>
          <w:sz w:val="32"/>
          <w:szCs w:val="32"/>
        </w:rPr>
        <w:t>×</w:t>
      </w:r>
      <w:r>
        <w:rPr>
          <w:rFonts w:ascii="仿宋" w:hAnsi="仿宋" w:eastAsia="仿宋" w:cs="宋体"/>
          <w:kern w:val="0"/>
          <w:sz w:val="32"/>
          <w:szCs w:val="32"/>
        </w:rPr>
        <w:t>0.6m</w:t>
      </w:r>
      <w:r>
        <w:rPr>
          <w:rFonts w:hint="eastAsia" w:ascii="仿宋" w:hAnsi="仿宋" w:eastAsia="仿宋" w:cs="宋体"/>
          <w:kern w:val="0"/>
          <w:sz w:val="32"/>
          <w:szCs w:val="32"/>
        </w:rPr>
        <w:t>。采用“坐地苗栽植法”，先把表土与</w:t>
      </w:r>
      <w:r>
        <w:rPr>
          <w:rFonts w:ascii="仿宋" w:hAnsi="仿宋" w:eastAsia="仿宋" w:cs="宋体"/>
          <w:kern w:val="0"/>
          <w:sz w:val="32"/>
          <w:szCs w:val="32"/>
        </w:rPr>
        <w:t>50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100kg</w:t>
      </w:r>
      <w:r>
        <w:rPr>
          <w:rFonts w:hint="eastAsia" w:ascii="仿宋" w:hAnsi="仿宋" w:eastAsia="仿宋" w:cs="宋体"/>
          <w:kern w:val="0"/>
          <w:sz w:val="32"/>
          <w:szCs w:val="32"/>
        </w:rPr>
        <w:t>有机农家肥、</w:t>
      </w:r>
      <w:r>
        <w:rPr>
          <w:rFonts w:ascii="仿宋" w:hAnsi="仿宋" w:eastAsia="仿宋" w:cs="宋体"/>
          <w:kern w:val="0"/>
          <w:sz w:val="32"/>
          <w:szCs w:val="32"/>
        </w:rPr>
        <w:t>0.5kg</w:t>
      </w:r>
      <w:r>
        <w:rPr>
          <w:rFonts w:hint="eastAsia" w:ascii="仿宋" w:hAnsi="仿宋" w:eastAsia="仿宋" w:cs="宋体"/>
          <w:kern w:val="0"/>
          <w:sz w:val="32"/>
          <w:szCs w:val="32"/>
        </w:rPr>
        <w:t>磷肥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0.2kg</w:t>
      </w:r>
      <w:r>
        <w:rPr>
          <w:rFonts w:hint="eastAsia" w:ascii="仿宋" w:hAnsi="仿宋" w:eastAsia="仿宋" w:cs="宋体"/>
          <w:kern w:val="0"/>
          <w:sz w:val="32"/>
          <w:szCs w:val="32"/>
        </w:rPr>
        <w:t>研碎的黑矾混合均匀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回填入坑内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约填到坑的</w:t>
      </w:r>
      <w:r>
        <w:rPr>
          <w:rFonts w:ascii="仿宋" w:hAnsi="仿宋" w:eastAsia="仿宋" w:cs="宋体"/>
          <w:kern w:val="0"/>
          <w:sz w:val="32"/>
          <w:szCs w:val="32"/>
        </w:rPr>
        <w:t>2/3</w:t>
      </w:r>
      <w:r>
        <w:rPr>
          <w:rFonts w:hint="eastAsia" w:ascii="仿宋" w:hAnsi="仿宋" w:eastAsia="仿宋" w:cs="宋体"/>
          <w:kern w:val="0"/>
          <w:sz w:val="32"/>
          <w:szCs w:val="32"/>
        </w:rPr>
        <w:t>处用脚踩实，先灌水坠坑，将苗木放在坑中央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舒展根系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嫁接口朝向西北面。根系周围埋上肥沃土壤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提苗、踏实再填土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嫁接口与地面齐平。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‘</w:t>
      </w:r>
      <w:r>
        <w:rPr>
          <w:rFonts w:hint="eastAsia" w:ascii="仿宋" w:hAnsi="仿宋" w:eastAsia="仿宋" w:cs="宋体"/>
          <w:kern w:val="0"/>
          <w:sz w:val="32"/>
          <w:szCs w:val="32"/>
        </w:rPr>
        <w:t>K９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’苹果</w:t>
      </w:r>
      <w:r>
        <w:rPr>
          <w:rFonts w:hint="eastAsia" w:ascii="仿宋" w:hAnsi="仿宋" w:eastAsia="仿宋" w:cs="宋体"/>
          <w:kern w:val="0"/>
          <w:sz w:val="32"/>
          <w:szCs w:val="32"/>
        </w:rPr>
        <w:t>为授粉树，主栽品种与授粉树栽植比例为</w:t>
      </w:r>
      <w:r>
        <w:rPr>
          <w:rFonts w:ascii="仿宋" w:hAnsi="仿宋" w:eastAsia="仿宋" w:cs="宋体"/>
          <w:kern w:val="0"/>
          <w:sz w:val="32"/>
          <w:szCs w:val="32"/>
        </w:rPr>
        <w:t>5:1</w:t>
      </w:r>
      <w:r>
        <w:rPr>
          <w:rFonts w:hint="eastAsia" w:ascii="仿宋" w:hAnsi="仿宋" w:eastAsia="仿宋" w:cs="宋体"/>
          <w:kern w:val="0"/>
          <w:sz w:val="32"/>
          <w:szCs w:val="32"/>
        </w:rPr>
        <w:t>。适时防治腐烂病及蚜虫、金龟子、吉丁虫、梨星毛虫等虫害。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9" w:leftChars="0" w:hanging="199" w:hangingChars="62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9" w:leftChars="0"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该品种适宜在赤峰市境内大部分地区种植。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 xml:space="preserve">‘西拉沐沦’海棠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树种：海棠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  <w:highlight w:val="none"/>
        </w:rPr>
        <w:t>Malus spectabilis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‘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Xilamulun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类别：引种驯化品种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ETS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MS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申请人：赤峰最美西拉沐沦农林科技发展有限公司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选育人：翟秀丽、时晓燕、陆玉虎、王晓丹、赵凌华、梁小荣、朱国庆、郭洪艳、董忠丽、曹洪杰、许锐、李自明、徐广军、任志刚、李鹏、王子彬、田小波、孙晓光、李良、杨志广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果皮在近成熟时为鲜红色，成熟后为鲜紫红色。果实为鸡心形，表面光滑，上覆浓密白果粉。果肉淡黄色，肉质脆，香味浓，多汁，钙含量为</w:t>
      </w:r>
      <w:r>
        <w:rPr>
          <w:rFonts w:ascii="仿宋" w:hAnsi="仿宋" w:eastAsia="仿宋"/>
          <w:sz w:val="32"/>
          <w:szCs w:val="32"/>
        </w:rPr>
        <w:t>118mg/Kg</w:t>
      </w:r>
      <w:r>
        <w:rPr>
          <w:rFonts w:hint="eastAsia" w:ascii="仿宋" w:hAnsi="仿宋" w:eastAsia="仿宋"/>
          <w:sz w:val="32"/>
          <w:szCs w:val="32"/>
        </w:rPr>
        <w:t>，铁含量为2.04mg/Kg，钾含量为1010mg/Kg，镁含量为81.25mg/Kg，全</w:t>
      </w:r>
      <w:r>
        <w:rPr>
          <w:rFonts w:hint="eastAsia" w:ascii="仿宋" w:hAnsi="仿宋" w:eastAsia="仿宋"/>
          <w:sz w:val="32"/>
          <w:szCs w:val="32"/>
          <w:highlight w:val="none"/>
        </w:rPr>
        <w:t>氮</w:t>
      </w:r>
      <w:r>
        <w:rPr>
          <w:rFonts w:hint="eastAsia" w:ascii="仿宋" w:hAnsi="仿宋" w:eastAsia="仿宋"/>
          <w:sz w:val="32"/>
          <w:szCs w:val="32"/>
        </w:rPr>
        <w:t>含量为0.05%，蛋白质含量为</w:t>
      </w:r>
      <w:r>
        <w:rPr>
          <w:rFonts w:hint="eastAsia" w:ascii="仿宋" w:hAnsi="仿宋" w:eastAsia="仿宋"/>
          <w:spacing w:val="-20"/>
          <w:sz w:val="32"/>
          <w:szCs w:val="32"/>
        </w:rPr>
        <w:t>0.30ｇ/100ｇ</w:t>
      </w:r>
      <w:r>
        <w:rPr>
          <w:rFonts w:hint="eastAsia" w:ascii="仿宋" w:hAnsi="仿宋" w:eastAsia="仿宋"/>
          <w:sz w:val="32"/>
          <w:szCs w:val="32"/>
        </w:rPr>
        <w:t>,维生素Ｃ含量为</w:t>
      </w:r>
      <w:r>
        <w:rPr>
          <w:rFonts w:hint="eastAsia" w:ascii="仿宋" w:hAnsi="仿宋" w:eastAsia="仿宋"/>
          <w:spacing w:val="-11"/>
          <w:sz w:val="32"/>
          <w:szCs w:val="32"/>
        </w:rPr>
        <w:t>10.32mg/100ｇ</w:t>
      </w:r>
      <w:r>
        <w:rPr>
          <w:rFonts w:hint="eastAsia" w:ascii="仿宋" w:hAnsi="仿宋" w:eastAsia="仿宋"/>
          <w:sz w:val="32"/>
          <w:szCs w:val="32"/>
        </w:rPr>
        <w:t>,可溶性糖含量为14.7%，可滴定酸含量为3.41g/Kg。果实成熟后不落果，可至上冻，常温可储存约60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d</w:t>
      </w:r>
      <w:r>
        <w:rPr>
          <w:rFonts w:hint="eastAsia" w:ascii="仿宋" w:hAnsi="仿宋" w:eastAsia="仿宋"/>
          <w:sz w:val="32"/>
          <w:szCs w:val="32"/>
        </w:rPr>
        <w:t>、窖藏（1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hint="eastAsia" w:ascii="仿宋" w:hAnsi="仿宋" w:eastAsia="仿宋"/>
          <w:sz w:val="32"/>
          <w:szCs w:val="32"/>
        </w:rPr>
        <w:t>5℃）可储存约110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d</w:t>
      </w:r>
      <w:r>
        <w:rPr>
          <w:rFonts w:hint="eastAsia" w:ascii="仿宋" w:hAnsi="仿宋" w:eastAsia="仿宋"/>
          <w:sz w:val="32"/>
          <w:szCs w:val="32"/>
        </w:rPr>
        <w:t>。具有抗寒性强、采收期长、耐储存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主要用于营建经济林，果实鲜食</w:t>
      </w:r>
      <w:r>
        <w:rPr>
          <w:rFonts w:hint="eastAsia" w:ascii="仿宋" w:hAnsi="仿宋" w:eastAsia="仿宋" w:cs="宋体"/>
          <w:spacing w:val="-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也可作为观赏树种。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采用2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3年生合格苗木，栽植前可在水中浸泡1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d</w:t>
      </w:r>
      <w:r>
        <w:rPr>
          <w:rFonts w:ascii="仿宋" w:hAnsi="仿宋" w:eastAsia="仿宋"/>
          <w:sz w:val="32"/>
          <w:szCs w:val="32"/>
        </w:rPr>
        <w:t>或栽植时使用保水剂。株行距</w:t>
      </w:r>
      <w:r>
        <w:rPr>
          <w:rFonts w:ascii="仿宋" w:hAnsi="仿宋" w:eastAsia="仿宋"/>
          <w:spacing w:val="0"/>
          <w:sz w:val="32"/>
          <w:szCs w:val="32"/>
        </w:rPr>
        <w:t>４m</w:t>
      </w:r>
      <w:r>
        <w:rPr>
          <w:rFonts w:ascii="仿宋" w:hAnsi="仿宋" w:eastAsia="仿宋"/>
          <w:sz w:val="32"/>
          <w:szCs w:val="32"/>
        </w:rPr>
        <w:t>×4m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种植穴0.8m×0.8m×0.6m。栽植时施入基肥，以农家肥为宜，将腐熟的基肥与土混合均匀，施放在苗木根系的下层及种穴的外围。授粉树可选</w:t>
      </w:r>
      <w:r>
        <w:rPr>
          <w:rFonts w:hint="eastAsia" w:ascii="仿宋" w:hAnsi="仿宋" w:eastAsia="仿宋"/>
          <w:sz w:val="32"/>
          <w:szCs w:val="32"/>
          <w:lang w:eastAsia="zh-CN"/>
        </w:rPr>
        <w:t>‘</w:t>
      </w:r>
      <w:r>
        <w:rPr>
          <w:rFonts w:ascii="仿宋" w:hAnsi="仿宋" w:eastAsia="仿宋"/>
          <w:sz w:val="32"/>
          <w:szCs w:val="32"/>
          <w:highlight w:val="none"/>
        </w:rPr>
        <w:t>K９</w:t>
      </w:r>
      <w:r>
        <w:rPr>
          <w:rFonts w:hint="eastAsia" w:ascii="仿宋" w:hAnsi="仿宋" w:eastAsia="仿宋"/>
          <w:sz w:val="32"/>
          <w:szCs w:val="32"/>
          <w:lang w:eastAsia="zh-CN"/>
        </w:rPr>
        <w:t>’</w:t>
      </w:r>
      <w:r>
        <w:rPr>
          <w:rFonts w:ascii="仿宋" w:hAnsi="仿宋" w:eastAsia="仿宋"/>
          <w:sz w:val="32"/>
          <w:szCs w:val="32"/>
        </w:rPr>
        <w:t>或</w:t>
      </w:r>
      <w:r>
        <w:rPr>
          <w:rFonts w:hint="eastAsia" w:ascii="仿宋" w:hAnsi="仿宋" w:eastAsia="仿宋"/>
          <w:sz w:val="32"/>
          <w:szCs w:val="32"/>
          <w:lang w:eastAsia="zh-CN"/>
        </w:rPr>
        <w:t>‘</w:t>
      </w:r>
      <w:r>
        <w:rPr>
          <w:rFonts w:ascii="仿宋" w:hAnsi="仿宋" w:eastAsia="仿宋"/>
          <w:sz w:val="32"/>
          <w:szCs w:val="32"/>
        </w:rPr>
        <w:t>龙丰</w:t>
      </w:r>
      <w:r>
        <w:rPr>
          <w:rFonts w:hint="eastAsia" w:ascii="仿宋" w:hAnsi="仿宋" w:eastAsia="仿宋"/>
          <w:sz w:val="32"/>
          <w:szCs w:val="32"/>
          <w:lang w:eastAsia="zh-CN"/>
        </w:rPr>
        <w:t>’苹果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授粉树栽植比例为6:1。</w:t>
      </w:r>
      <w:r>
        <w:rPr>
          <w:rFonts w:hint="eastAsia" w:ascii="仿宋" w:hAnsi="仿宋" w:eastAsia="仿宋"/>
          <w:sz w:val="32"/>
          <w:szCs w:val="32"/>
        </w:rPr>
        <w:t>树形以纺锤型</w:t>
      </w:r>
      <w:r>
        <w:rPr>
          <w:rFonts w:hint="eastAsia" w:ascii="仿宋" w:hAnsi="仿宋" w:eastAsia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自由纺锤型为宜，增加短枝量，及时进行疏花、疏果。适时防治桃小食心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虫、梨小食心虫、吉丁虫、卷叶蛾、蚜虫、瘿螨等虫害，同时要防治炭疽叶枯病、褐斑病、锈病、腐烂病等病害。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该品种适宜在我区年平均温度在</w:t>
      </w:r>
      <w:r>
        <w:rPr>
          <w:rFonts w:ascii="仿宋" w:hAnsi="仿宋" w:eastAsia="仿宋"/>
          <w:sz w:val="32"/>
          <w:szCs w:val="32"/>
        </w:rPr>
        <w:t>5.5</w:t>
      </w:r>
      <w:r>
        <w:rPr>
          <w:rFonts w:hint="eastAsia" w:ascii="仿宋" w:hAnsi="仿宋" w:eastAsia="仿宋"/>
          <w:sz w:val="32"/>
          <w:szCs w:val="32"/>
        </w:rPr>
        <w:t>℃左右，降雨量在</w:t>
      </w:r>
      <w:r>
        <w:rPr>
          <w:rFonts w:ascii="仿宋" w:hAnsi="仿宋" w:eastAsia="仿宋"/>
          <w:sz w:val="32"/>
          <w:szCs w:val="32"/>
        </w:rPr>
        <w:t>300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400mm</w:t>
      </w:r>
      <w:r>
        <w:rPr>
          <w:rFonts w:hint="eastAsia" w:ascii="仿宋" w:hAnsi="仿宋" w:eastAsia="仿宋"/>
          <w:sz w:val="32"/>
          <w:szCs w:val="32"/>
        </w:rPr>
        <w:t>，海拔</w:t>
      </w:r>
      <w:r>
        <w:rPr>
          <w:rFonts w:ascii="仿宋" w:hAnsi="仿宋" w:eastAsia="仿宋"/>
          <w:sz w:val="32"/>
          <w:szCs w:val="32"/>
        </w:rPr>
        <w:t>800m</w:t>
      </w:r>
      <w:r>
        <w:rPr>
          <w:rFonts w:hint="eastAsia" w:ascii="仿宋" w:hAnsi="仿宋" w:eastAsia="仿宋"/>
          <w:sz w:val="32"/>
          <w:szCs w:val="32"/>
        </w:rPr>
        <w:t>以下的地区种植。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3.‘秋黑’葡萄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树种：葡萄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ascii="仿宋" w:hAnsi="仿宋" w:eastAsia="仿宋"/>
          <w:i/>
          <w:iCs/>
          <w:sz w:val="32"/>
          <w:szCs w:val="32"/>
        </w:rPr>
        <w:t xml:space="preserve">Vitis vinifera </w:t>
      </w:r>
      <w:r>
        <w:rPr>
          <w:rFonts w:hint="eastAsia" w:ascii="仿宋" w:hAnsi="仿宋" w:eastAsia="仿宋"/>
          <w:i w:val="0"/>
          <w:iCs w:val="0"/>
          <w:sz w:val="32"/>
          <w:szCs w:val="32"/>
        </w:rPr>
        <w:t>‘</w:t>
      </w:r>
      <w:r>
        <w:rPr>
          <w:rFonts w:ascii="仿宋" w:hAnsi="仿宋" w:eastAsia="仿宋"/>
          <w:sz w:val="32"/>
          <w:szCs w:val="32"/>
        </w:rPr>
        <w:t>Qiuhei</w:t>
      </w:r>
      <w:r>
        <w:rPr>
          <w:rFonts w:hint="eastAsia" w:ascii="仿宋" w:hAnsi="仿宋" w:eastAsia="仿宋"/>
          <w:i w:val="0"/>
          <w:iCs w:val="0"/>
          <w:sz w:val="32"/>
          <w:szCs w:val="32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类别：引种驯化品种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ETS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VV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申请人：赤峰市林业科学研究所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李显玉、李锴、任志宏、郑春波、吴红雪、孙英杰、于海蛟、王江虹、李晓宇、谭靖然、穆喜云、李树青、苗迎春、丁蕾、张岱松、赵明智、白晓旭、伊梅、段磊、时晓燕、王晓丹、宋述芹、梁小荣、赵月平、范亚娟、韩忠学、李净、薛新春、刘志勋、薛中华、侯振良、邵国明、贾二红、纪玉存、顾全旺、赵磊磊、刘江、邢宇、于兴男、褚玉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果实蓝黑色，长椭圆形。果穗长圆锥形，平均穗重</w:t>
      </w:r>
      <w:r>
        <w:rPr>
          <w:rFonts w:ascii="仿宋" w:hAnsi="仿宋" w:eastAsia="仿宋" w:cs="仿宋"/>
          <w:sz w:val="32"/>
          <w:szCs w:val="32"/>
        </w:rPr>
        <w:t>811.4g</w:t>
      </w:r>
      <w:r>
        <w:rPr>
          <w:rFonts w:hint="eastAsia" w:ascii="仿宋" w:hAnsi="仿宋" w:eastAsia="仿宋" w:cs="仿宋"/>
          <w:sz w:val="32"/>
          <w:szCs w:val="32"/>
        </w:rPr>
        <w:t>，最大可达</w:t>
      </w:r>
      <w:r>
        <w:rPr>
          <w:rFonts w:ascii="仿宋" w:hAnsi="仿宋" w:eastAsia="仿宋" w:cs="仿宋"/>
          <w:sz w:val="32"/>
          <w:szCs w:val="32"/>
        </w:rPr>
        <w:t>1800g</w:t>
      </w:r>
      <w:r>
        <w:rPr>
          <w:rFonts w:hint="eastAsia" w:ascii="仿宋" w:hAnsi="仿宋" w:eastAsia="仿宋" w:cs="仿宋"/>
          <w:sz w:val="32"/>
          <w:szCs w:val="32"/>
        </w:rPr>
        <w:t>以上。果粒阔卵形，平均单果重</w:t>
      </w:r>
      <w:r>
        <w:rPr>
          <w:rFonts w:ascii="仿宋" w:hAnsi="仿宋" w:eastAsia="仿宋" w:cs="仿宋"/>
          <w:sz w:val="32"/>
          <w:szCs w:val="32"/>
        </w:rPr>
        <w:t>9.5g</w:t>
      </w:r>
      <w:r>
        <w:rPr>
          <w:rFonts w:hint="eastAsia" w:ascii="仿宋" w:hAnsi="仿宋" w:eastAsia="仿宋" w:cs="仿宋"/>
          <w:sz w:val="32"/>
          <w:szCs w:val="32"/>
        </w:rPr>
        <w:t>，着生紧密，果皮和果粉均较厚、外观极美。果肉硬脆，能削成薄片，味酸甜，可溶性固形物含量为</w:t>
      </w:r>
      <w:r>
        <w:rPr>
          <w:rFonts w:ascii="仿宋" w:hAnsi="仿宋" w:eastAsia="仿宋" w:cs="仿宋"/>
          <w:spacing w:val="-11"/>
          <w:sz w:val="32"/>
          <w:szCs w:val="32"/>
        </w:rPr>
        <w:t>22.4g/100g</w:t>
      </w:r>
      <w:r>
        <w:rPr>
          <w:rFonts w:hint="eastAsia" w:ascii="仿宋" w:hAnsi="仿宋" w:eastAsia="仿宋" w:cs="仿宋"/>
          <w:sz w:val="32"/>
          <w:szCs w:val="32"/>
        </w:rPr>
        <w:t>，还原糖含量为</w:t>
      </w:r>
      <w:r>
        <w:rPr>
          <w:rFonts w:ascii="仿宋" w:hAnsi="仿宋" w:eastAsia="仿宋" w:cs="仿宋"/>
          <w:spacing w:val="-11"/>
          <w:sz w:val="32"/>
          <w:szCs w:val="32"/>
        </w:rPr>
        <w:t>20g/100g</w:t>
      </w:r>
      <w:r>
        <w:rPr>
          <w:rFonts w:hint="eastAsia" w:ascii="仿宋" w:hAnsi="仿宋" w:eastAsia="仿宋" w:cs="仿宋"/>
          <w:sz w:val="32"/>
          <w:szCs w:val="32"/>
        </w:rPr>
        <w:t>，总酸含量为</w:t>
      </w:r>
      <w:r>
        <w:rPr>
          <w:rFonts w:ascii="仿宋" w:hAnsi="仿宋" w:eastAsia="仿宋" w:cs="仿宋"/>
          <w:sz w:val="32"/>
          <w:szCs w:val="32"/>
        </w:rPr>
        <w:t>6.17g/kg</w:t>
      </w:r>
      <w:r>
        <w:rPr>
          <w:rFonts w:hint="eastAsia" w:ascii="仿宋" w:hAnsi="仿宋" w:eastAsia="仿宋" w:cs="仿宋"/>
          <w:sz w:val="32"/>
          <w:szCs w:val="32"/>
        </w:rPr>
        <w:t>，维生素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含量为</w:t>
      </w:r>
      <w:r>
        <w:rPr>
          <w:rFonts w:ascii="仿宋" w:hAnsi="仿宋" w:eastAsia="仿宋" w:cs="仿宋"/>
          <w:sz w:val="32"/>
          <w:szCs w:val="32"/>
        </w:rPr>
        <w:t>1.66mg/100g</w:t>
      </w:r>
      <w:r>
        <w:rPr>
          <w:rFonts w:hint="eastAsia" w:ascii="仿宋" w:hAnsi="仿宋" w:eastAsia="仿宋" w:cs="仿宋"/>
          <w:sz w:val="32"/>
          <w:szCs w:val="32"/>
        </w:rPr>
        <w:t>，钙含量为</w:t>
      </w:r>
      <w:r>
        <w:rPr>
          <w:rFonts w:ascii="仿宋" w:hAnsi="仿宋" w:eastAsia="仿宋" w:cs="仿宋"/>
          <w:sz w:val="32"/>
          <w:szCs w:val="32"/>
        </w:rPr>
        <w:t>173mg/kg</w:t>
      </w:r>
      <w:r>
        <w:rPr>
          <w:rFonts w:hint="eastAsia" w:ascii="仿宋" w:hAnsi="仿宋" w:eastAsia="仿宋" w:cs="仿宋"/>
          <w:sz w:val="32"/>
          <w:szCs w:val="32"/>
        </w:rPr>
        <w:t>，铁含量为</w:t>
      </w:r>
      <w:r>
        <w:rPr>
          <w:rFonts w:ascii="仿宋" w:hAnsi="仿宋" w:eastAsia="仿宋" w:cs="仿宋"/>
          <w:sz w:val="32"/>
          <w:szCs w:val="32"/>
        </w:rPr>
        <w:t>3.90mg/kg</w:t>
      </w:r>
      <w:r>
        <w:rPr>
          <w:rFonts w:hint="eastAsia" w:ascii="仿宋" w:hAnsi="仿宋" w:eastAsia="仿宋" w:cs="仿宋"/>
          <w:sz w:val="32"/>
          <w:szCs w:val="32"/>
        </w:rPr>
        <w:t>，镁含量为</w:t>
      </w:r>
      <w:r>
        <w:rPr>
          <w:rFonts w:ascii="仿宋" w:hAnsi="仿宋" w:eastAsia="仿宋" w:cs="仿宋"/>
          <w:spacing w:val="-20"/>
          <w:sz w:val="32"/>
          <w:szCs w:val="32"/>
        </w:rPr>
        <w:t>111mg/kg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果刷长，果粒着生极牢固。栽植第二年结果，亩产可达</w:t>
      </w:r>
      <w:r>
        <w:rPr>
          <w:rFonts w:ascii="仿宋" w:hAnsi="仿宋" w:eastAsia="仿宋" w:cs="仿宋"/>
          <w:sz w:val="32"/>
          <w:szCs w:val="32"/>
        </w:rPr>
        <w:t>1500kg</w:t>
      </w:r>
      <w:r>
        <w:rPr>
          <w:rFonts w:hint="eastAsia" w:ascii="仿宋" w:hAnsi="仿宋" w:eastAsia="仿宋" w:cs="仿宋"/>
          <w:sz w:val="32"/>
          <w:szCs w:val="32"/>
        </w:rPr>
        <w:t>以上。具有耐储运，抗病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主要用于营建经济林，果实鲜食。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选择地形开阔的地块建筑日光温室。选用接穗直径达0</w:t>
      </w:r>
      <w:r>
        <w:rPr>
          <w:rFonts w:ascii="仿宋" w:hAnsi="仿宋" w:eastAsia="仿宋" w:cs="仿宋"/>
          <w:sz w:val="32"/>
          <w:szCs w:val="32"/>
        </w:rPr>
        <w:t>.4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0.5cm</w:t>
      </w:r>
      <w:r>
        <w:rPr>
          <w:rFonts w:hint="eastAsia" w:ascii="仿宋" w:hAnsi="仿宋" w:eastAsia="仿宋" w:cs="仿宋"/>
          <w:sz w:val="32"/>
          <w:szCs w:val="32"/>
        </w:rPr>
        <w:t>以上的嫁接苗。温室内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月中旬至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月上旬定植，不晚于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月上旬。栽植密度</w:t>
      </w:r>
      <w:r>
        <w:rPr>
          <w:rFonts w:ascii="仿宋" w:hAnsi="仿宋" w:eastAsia="仿宋" w:cs="仿宋"/>
          <w:sz w:val="32"/>
          <w:szCs w:val="32"/>
        </w:rPr>
        <w:t>0.7m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 w:cs="仿宋"/>
          <w:sz w:val="32"/>
          <w:szCs w:val="32"/>
        </w:rPr>
        <w:t>2m</w:t>
      </w:r>
      <w:r>
        <w:rPr>
          <w:rFonts w:hint="eastAsia" w:ascii="仿宋" w:hAnsi="仿宋" w:eastAsia="仿宋" w:cs="仿宋"/>
          <w:sz w:val="32"/>
          <w:szCs w:val="32"/>
        </w:rPr>
        <w:t>。在休眠期、萌芽期、花期、浆果发育期、着色成熟期都需要严格调控温湿度。整形修剪方式为“双</w:t>
      </w:r>
      <w:r>
        <w:rPr>
          <w:rFonts w:ascii="仿宋" w:hAnsi="仿宋" w:eastAsia="仿宋" w:cs="仿宋"/>
          <w:sz w:val="32"/>
          <w:szCs w:val="32"/>
        </w:rPr>
        <w:t>V</w:t>
      </w:r>
      <w:r>
        <w:rPr>
          <w:rFonts w:hint="eastAsia" w:ascii="仿宋" w:hAnsi="仿宋" w:eastAsia="仿宋" w:cs="仿宋"/>
          <w:sz w:val="32"/>
          <w:szCs w:val="32"/>
        </w:rPr>
        <w:t>整形”。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花后果实膨大期、着色期、果实采熟后施肥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次，前几次以化肥为主，最后一次以有机肥为主。通过摘心、控制氮肥和温湿度、疏果穗等提高坐果率。适时进行病虫害防治。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该品种适宜在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我区北</w:t>
      </w:r>
      <w:r>
        <w:rPr>
          <w:rFonts w:hint="eastAsia" w:ascii="仿宋" w:hAnsi="仿宋" w:eastAsia="仿宋" w:cs="仿宋"/>
          <w:sz w:val="32"/>
          <w:szCs w:val="32"/>
        </w:rPr>
        <w:t>纬</w:t>
      </w:r>
      <w:r>
        <w:rPr>
          <w:rFonts w:ascii="仿宋" w:hAnsi="仿宋" w:eastAsia="仿宋" w:cs="仿宋"/>
          <w:sz w:val="32"/>
          <w:szCs w:val="32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>°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°，年日照时数</w:t>
      </w:r>
      <w:r>
        <w:rPr>
          <w:rFonts w:hint="eastAsia" w:ascii="仿宋" w:hAnsi="仿宋" w:eastAsia="仿宋"/>
          <w:sz w:val="32"/>
          <w:szCs w:val="32"/>
        </w:rPr>
        <w:t>≥</w:t>
      </w:r>
      <w:r>
        <w:rPr>
          <w:rFonts w:ascii="仿宋" w:hAnsi="仿宋" w:eastAsia="仿宋" w:cs="仿宋"/>
          <w:sz w:val="32"/>
          <w:szCs w:val="32"/>
        </w:rPr>
        <w:t>2900</w:t>
      </w:r>
      <w:r>
        <w:rPr>
          <w:rFonts w:hint="eastAsia" w:ascii="仿宋" w:hAnsi="仿宋" w:eastAsia="仿宋" w:cs="仿宋"/>
          <w:sz w:val="32"/>
          <w:szCs w:val="32"/>
        </w:rPr>
        <w:t>h，年平均气温</w:t>
      </w:r>
      <w:r>
        <w:rPr>
          <w:rFonts w:hint="eastAsia" w:ascii="仿宋" w:hAnsi="仿宋" w:eastAsia="仿宋"/>
          <w:sz w:val="32"/>
          <w:szCs w:val="32"/>
        </w:rPr>
        <w:t>≥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℃，有效积温</w:t>
      </w:r>
      <w:r>
        <w:rPr>
          <w:rFonts w:hint="eastAsia" w:ascii="仿宋" w:hAnsi="仿宋" w:eastAsia="仿宋"/>
          <w:sz w:val="32"/>
          <w:szCs w:val="32"/>
        </w:rPr>
        <w:t>≥</w:t>
      </w:r>
      <w:r>
        <w:rPr>
          <w:rFonts w:ascii="仿宋" w:hAnsi="仿宋" w:eastAsia="仿宋" w:cs="仿宋"/>
          <w:sz w:val="32"/>
          <w:szCs w:val="32"/>
        </w:rPr>
        <w:t>2800</w:t>
      </w:r>
      <w:r>
        <w:rPr>
          <w:rFonts w:hint="eastAsia" w:ascii="仿宋" w:hAnsi="仿宋" w:eastAsia="仿宋" w:cs="仿宋"/>
          <w:sz w:val="32"/>
          <w:szCs w:val="32"/>
        </w:rPr>
        <w:t>℃的地区种植。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hanging="42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.‘紫秋香’苹果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树种：苹果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ascii="仿宋" w:hAnsi="仿宋" w:eastAsia="仿宋" w:cs="宋体"/>
          <w:i/>
          <w:iCs/>
          <w:kern w:val="0"/>
          <w:sz w:val="32"/>
          <w:szCs w:val="32"/>
        </w:rPr>
        <w:t>Malus pumila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‘</w:t>
      </w:r>
      <w:r>
        <w:rPr>
          <w:rFonts w:ascii="仿宋" w:hAnsi="仿宋" w:eastAsia="仿宋" w:cs="宋体"/>
          <w:kern w:val="0"/>
          <w:sz w:val="32"/>
          <w:szCs w:val="32"/>
        </w:rPr>
        <w:t>Ziqiuxiang</w:t>
      </w:r>
      <w:r>
        <w:rPr>
          <w:rFonts w:hint="eastAsia" w:ascii="仿宋" w:hAnsi="仿宋" w:eastAsia="仿宋" w:cs="宋体"/>
          <w:kern w:val="0"/>
          <w:sz w:val="32"/>
          <w:szCs w:val="32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类别：引种驯化品种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ETS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MP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申请人：通辽市林业和草原科学研究所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选育人：包敖民、孙有、王宝侠、韩永增、王岩、韩扎拉干白拉、杨荣、孟繁荣、薄晓华、包晓英、唐国利、李宏伟、董玉娟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树势较强，树姿开张。４月中旬萌芽，５月初开花，８月</w:t>
      </w:r>
      <w:r>
        <w:rPr>
          <w:rFonts w:ascii="仿宋" w:hAnsi="仿宋" w:eastAsia="仿宋" w:cs="宋体"/>
          <w:kern w:val="0"/>
          <w:sz w:val="32"/>
          <w:szCs w:val="32"/>
        </w:rPr>
        <w:t>25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日左右果实成熟，果实发育期近</w:t>
      </w:r>
      <w:r>
        <w:rPr>
          <w:rFonts w:ascii="仿宋" w:hAnsi="仿宋" w:eastAsia="仿宋" w:cs="宋体"/>
          <w:kern w:val="0"/>
          <w:sz w:val="32"/>
          <w:szCs w:val="32"/>
        </w:rPr>
        <w:t>105</w:t>
      </w:r>
      <w:r>
        <w:rPr>
          <w:rFonts w:hint="eastAsia" w:ascii="仿宋" w:hAnsi="仿宋" w:eastAsia="仿宋" w:cs="宋体"/>
          <w:kern w:val="0"/>
          <w:sz w:val="32"/>
          <w:szCs w:val="32"/>
        </w:rPr>
        <w:t>ｄ。果实短圆锥形，纵径</w:t>
      </w:r>
      <w:r>
        <w:rPr>
          <w:rFonts w:ascii="仿宋" w:hAnsi="仿宋" w:eastAsia="仿宋" w:cs="宋体"/>
          <w:kern w:val="0"/>
          <w:sz w:val="32"/>
          <w:szCs w:val="32"/>
        </w:rPr>
        <w:t>4.4cm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，横径</w:t>
      </w:r>
      <w:r>
        <w:rPr>
          <w:rFonts w:ascii="仿宋" w:hAnsi="仿宋" w:eastAsia="仿宋" w:cs="宋体"/>
          <w:kern w:val="0"/>
          <w:sz w:val="32"/>
          <w:szCs w:val="32"/>
        </w:rPr>
        <w:t>5.2cm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，成熟时呈紫红色，果肉细脆多汁，风味酸甜适口，有芳香味，果实可溶性固形物含量为</w:t>
      </w:r>
      <w:r>
        <w:rPr>
          <w:rFonts w:ascii="仿宋" w:hAnsi="仿宋" w:eastAsia="仿宋" w:cs="宋体"/>
          <w:kern w:val="0"/>
          <w:sz w:val="32"/>
          <w:szCs w:val="32"/>
        </w:rPr>
        <w:t>12.7</w:t>
      </w:r>
      <w:r>
        <w:rPr>
          <w:rFonts w:hint="eastAsia" w:ascii="仿宋" w:hAnsi="仿宋" w:eastAsia="仿宋" w:cs="宋体"/>
          <w:kern w:val="0"/>
          <w:sz w:val="32"/>
          <w:szCs w:val="32"/>
        </w:rPr>
        <w:t>％，可溶性糖含量为</w:t>
      </w:r>
      <w:r>
        <w:rPr>
          <w:rFonts w:ascii="仿宋" w:hAnsi="仿宋" w:eastAsia="仿宋" w:cs="宋体"/>
          <w:kern w:val="0"/>
          <w:sz w:val="32"/>
          <w:szCs w:val="32"/>
        </w:rPr>
        <w:t>10.1</w:t>
      </w:r>
      <w:r>
        <w:rPr>
          <w:rFonts w:hint="eastAsia" w:ascii="仿宋" w:hAnsi="仿宋" w:eastAsia="仿宋" w:cs="宋体"/>
          <w:kern w:val="0"/>
          <w:sz w:val="32"/>
          <w:szCs w:val="32"/>
        </w:rPr>
        <w:t>％，维生素</w:t>
      </w:r>
      <w:r>
        <w:rPr>
          <w:rFonts w:ascii="仿宋" w:hAnsi="仿宋" w:eastAsia="仿宋" w:cs="宋体"/>
          <w:kern w:val="0"/>
          <w:sz w:val="32"/>
          <w:szCs w:val="32"/>
        </w:rPr>
        <w:t>C</w:t>
      </w:r>
      <w:r>
        <w:rPr>
          <w:rFonts w:hint="eastAsia" w:ascii="仿宋" w:hAnsi="仿宋" w:eastAsia="仿宋" w:cs="宋体"/>
          <w:kern w:val="0"/>
          <w:sz w:val="32"/>
          <w:szCs w:val="32"/>
        </w:rPr>
        <w:t>含量为</w:t>
      </w:r>
      <w:r>
        <w:rPr>
          <w:rFonts w:ascii="仿宋" w:hAnsi="仿宋" w:eastAsia="仿宋" w:cs="宋体"/>
          <w:spacing w:val="-11"/>
          <w:kern w:val="0"/>
          <w:sz w:val="32"/>
          <w:szCs w:val="32"/>
        </w:rPr>
        <w:t>16.0mg</w:t>
      </w:r>
      <w:r>
        <w:rPr>
          <w:rFonts w:hint="eastAsia" w:ascii="仿宋" w:hAnsi="仿宋" w:eastAsia="仿宋" w:cs="宋体"/>
          <w:spacing w:val="-11"/>
          <w:kern w:val="0"/>
          <w:sz w:val="32"/>
          <w:szCs w:val="32"/>
        </w:rPr>
        <w:t>／</w:t>
      </w:r>
      <w:r>
        <w:rPr>
          <w:rFonts w:ascii="仿宋" w:hAnsi="仿宋" w:eastAsia="仿宋" w:cs="宋体"/>
          <w:spacing w:val="-11"/>
          <w:kern w:val="0"/>
          <w:sz w:val="32"/>
          <w:szCs w:val="32"/>
        </w:rPr>
        <w:t>100g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，可滴定酸含量为</w:t>
      </w:r>
      <w:r>
        <w:rPr>
          <w:rFonts w:ascii="仿宋" w:hAnsi="仿宋" w:eastAsia="仿宋" w:cs="宋体"/>
          <w:kern w:val="0"/>
          <w:sz w:val="32"/>
          <w:szCs w:val="32"/>
        </w:rPr>
        <w:t>6.24g/kg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。具有丰产、抗病、抗寒等特性。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2" w:firstLineChars="200"/>
        <w:jc w:val="left"/>
        <w:textAlignment w:val="auto"/>
        <w:rPr>
          <w:rFonts w:ascii="仿宋" w:hAnsi="仿宋" w:eastAsia="仿宋" w:cs="宋体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主要用于营建经济林，果实鲜食。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32" w:firstLineChars="20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/>
          <w:spacing w:val="-2"/>
          <w:sz w:val="32"/>
          <w:szCs w:val="32"/>
        </w:rPr>
        <w:t>选择背风向阳、水肥条件较好的平地或缓坡地，土壤以沙壤土为宜。</w:t>
      </w:r>
      <w:r>
        <w:rPr>
          <w:rFonts w:hint="eastAsia" w:ascii="仿宋" w:hAnsi="仿宋" w:eastAsia="仿宋" w:cs="仿宋"/>
          <w:sz w:val="32"/>
          <w:szCs w:val="32"/>
        </w:rPr>
        <w:t>乔化型株行距</w:t>
      </w:r>
      <w:r>
        <w:rPr>
          <w:rFonts w:ascii="仿宋" w:hAnsi="仿宋" w:eastAsia="仿宋" w:cs="仿宋"/>
          <w:sz w:val="32"/>
          <w:szCs w:val="32"/>
        </w:rPr>
        <w:t>2.5m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 w:cs="仿宋"/>
          <w:sz w:val="32"/>
          <w:szCs w:val="32"/>
        </w:rPr>
        <w:t>5m</w:t>
      </w:r>
      <w:r>
        <w:rPr>
          <w:rFonts w:hint="eastAsia" w:ascii="仿宋" w:hAnsi="仿宋" w:eastAsia="仿宋" w:cs="仿宋"/>
          <w:sz w:val="32"/>
          <w:szCs w:val="32"/>
        </w:rPr>
        <w:t>，矮化型株行距</w:t>
      </w:r>
      <w:r>
        <w:rPr>
          <w:rFonts w:ascii="仿宋" w:hAnsi="仿宋" w:eastAsia="仿宋" w:cs="仿宋"/>
          <w:sz w:val="32"/>
          <w:szCs w:val="32"/>
        </w:rPr>
        <w:t>2m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 w:cs="仿宋"/>
          <w:sz w:val="32"/>
          <w:szCs w:val="32"/>
        </w:rPr>
        <w:t>4m</w:t>
      </w:r>
      <w:r>
        <w:rPr>
          <w:rFonts w:hint="eastAsia" w:ascii="仿宋" w:hAnsi="仿宋" w:eastAsia="仿宋" w:cs="仿宋"/>
          <w:sz w:val="32"/>
          <w:szCs w:val="32"/>
        </w:rPr>
        <w:t>。树形选择小冠疏层形或自由纺锤形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</w:t>
      </w:r>
      <w:r>
        <w:rPr>
          <w:rFonts w:hint="eastAsia" w:ascii="仿宋" w:hAnsi="仿宋" w:eastAsia="仿宋" w:cs="仿宋"/>
          <w:sz w:val="32"/>
          <w:szCs w:val="32"/>
        </w:rPr>
        <w:t>整形修剪、拉枝、环割等措施控制生长。施肥以秋施有机肥为主。可选择‘金红’、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‘</w:t>
      </w:r>
      <w:r>
        <w:rPr>
          <w:rFonts w:ascii="仿宋" w:hAnsi="仿宋" w:eastAsia="仿宋" w:cs="仿宋"/>
          <w:sz w:val="32"/>
          <w:szCs w:val="32"/>
          <w:highlight w:val="none"/>
        </w:rPr>
        <w:t>K9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’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‘龙丰’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苹果</w:t>
      </w:r>
      <w:r>
        <w:rPr>
          <w:rFonts w:hint="eastAsia" w:ascii="仿宋" w:hAnsi="仿宋" w:eastAsia="仿宋" w:cs="仿宋"/>
          <w:sz w:val="32"/>
          <w:szCs w:val="32"/>
        </w:rPr>
        <w:t>作授粉树。适时进行病虫害防治。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该品种适宜在我区年降水量≥3</w:t>
      </w:r>
      <w:r>
        <w:rPr>
          <w:rFonts w:ascii="仿宋" w:hAnsi="仿宋" w:eastAsia="仿宋"/>
          <w:sz w:val="32"/>
          <w:szCs w:val="32"/>
        </w:rPr>
        <w:t>00mm</w:t>
      </w:r>
      <w:r>
        <w:rPr>
          <w:rFonts w:hint="eastAsia" w:ascii="仿宋" w:hAnsi="仿宋" w:eastAsia="仿宋"/>
          <w:sz w:val="32"/>
          <w:szCs w:val="32"/>
        </w:rPr>
        <w:t>，有效积温≥3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℃，极端气温≥-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℃，土壤</w:t>
      </w:r>
      <w:r>
        <w:rPr>
          <w:rFonts w:ascii="仿宋" w:hAnsi="仿宋" w:eastAsia="仿宋"/>
          <w:sz w:val="32"/>
          <w:szCs w:val="32"/>
        </w:rPr>
        <w:t>pH</w:t>
      </w:r>
      <w:r>
        <w:rPr>
          <w:rFonts w:hint="eastAsia" w:ascii="仿宋" w:hAnsi="仿宋" w:eastAsia="仿宋"/>
          <w:sz w:val="32"/>
          <w:szCs w:val="32"/>
        </w:rPr>
        <w:t>值7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8.5</w:t>
      </w:r>
      <w:r>
        <w:rPr>
          <w:rFonts w:hint="eastAsia" w:ascii="仿宋" w:hAnsi="仿宋" w:eastAsia="仿宋"/>
          <w:sz w:val="32"/>
          <w:szCs w:val="32"/>
        </w:rPr>
        <w:t>的地区种植。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.‘润合源1号’欧李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树种：欧李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</w:rPr>
        <w:t>Cerasus humilis</w:t>
      </w:r>
      <w:r>
        <w:rPr>
          <w:rFonts w:hint="eastAsia" w:ascii="仿宋" w:hAnsi="仿宋" w:eastAsia="仿宋" w:cs="宋体"/>
          <w:kern w:val="0"/>
          <w:sz w:val="32"/>
          <w:szCs w:val="32"/>
        </w:rPr>
        <w:t>‘</w:t>
      </w:r>
      <w:r>
        <w:rPr>
          <w:rFonts w:ascii="仿宋" w:hAnsi="仿宋" w:eastAsia="仿宋" w:cs="宋体"/>
          <w:kern w:val="0"/>
          <w:sz w:val="32"/>
          <w:szCs w:val="32"/>
        </w:rPr>
        <w:t>Runheyuan 1</w:t>
      </w:r>
      <w:r>
        <w:rPr>
          <w:rFonts w:hint="eastAsia" w:ascii="仿宋" w:hAnsi="仿宋" w:eastAsia="仿宋" w:cs="宋体"/>
          <w:kern w:val="0"/>
          <w:sz w:val="32"/>
          <w:szCs w:val="32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类别：优良无性系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良种编号：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蒙 S-SC-CH-005-2021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申请人：内蒙古润合源林业发展有限公司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选育人：曹占生、高永亮、翟秀丽、王淑华、时晓燕、王明达、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白俊玲、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梁小荣、董忠丽、王晓伟、董相军、张文玺、萨日古拉、籍雪梅、刘艳丽、吴艳楠、吴瑞国、董学存、郑红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、赵树谦、魏国辉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杂交品种。</w:t>
      </w:r>
      <w:r>
        <w:rPr>
          <w:rFonts w:hint="eastAsia" w:ascii="仿宋" w:hAnsi="仿宋" w:eastAsia="仿宋" w:cs="宋体"/>
          <w:kern w:val="0"/>
          <w:sz w:val="32"/>
          <w:szCs w:val="32"/>
        </w:rPr>
        <w:t>落叶小灌木，生长较快，根系发达。通常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年生平均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株</w:t>
      </w:r>
      <w:r>
        <w:rPr>
          <w:rFonts w:hint="eastAsia" w:ascii="仿宋" w:hAnsi="仿宋" w:eastAsia="仿宋" w:cs="宋体"/>
          <w:kern w:val="0"/>
          <w:sz w:val="32"/>
          <w:szCs w:val="32"/>
        </w:rPr>
        <w:t>高可达</w:t>
      </w:r>
      <w:r>
        <w:rPr>
          <w:rFonts w:ascii="仿宋" w:hAnsi="仿宋" w:eastAsia="仿宋" w:cs="宋体"/>
          <w:kern w:val="0"/>
          <w:sz w:val="32"/>
          <w:szCs w:val="32"/>
        </w:rPr>
        <w:t>0.69m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月初开花，花期</w:t>
      </w:r>
      <w:r>
        <w:rPr>
          <w:rFonts w:ascii="仿宋" w:hAnsi="仿宋" w:eastAsia="仿宋" w:cs="宋体"/>
          <w:kern w:val="0"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d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，生长期</w:t>
      </w:r>
      <w:r>
        <w:rPr>
          <w:rFonts w:ascii="仿宋" w:hAnsi="仿宋" w:eastAsia="仿宋" w:cs="宋体"/>
          <w:kern w:val="0"/>
          <w:sz w:val="32"/>
          <w:szCs w:val="32"/>
        </w:rPr>
        <w:t>110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d</w:t>
      </w:r>
      <w:r>
        <w:rPr>
          <w:rFonts w:hint="eastAsia" w:ascii="仿宋" w:hAnsi="仿宋" w:eastAsia="仿宋" w:cs="宋体"/>
          <w:kern w:val="0"/>
          <w:sz w:val="32"/>
          <w:szCs w:val="32"/>
        </w:rPr>
        <w:t>左右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9月初果实成熟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。单株产鲜果量为</w:t>
      </w:r>
      <w:r>
        <w:rPr>
          <w:rFonts w:ascii="仿宋" w:hAnsi="仿宋" w:eastAsia="仿宋" w:cs="宋体"/>
          <w:kern w:val="0"/>
          <w:sz w:val="32"/>
          <w:szCs w:val="32"/>
        </w:rPr>
        <w:t>1.17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1.66Kg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，百果重</w:t>
      </w:r>
      <w:r>
        <w:rPr>
          <w:rFonts w:ascii="仿宋" w:hAnsi="仿宋" w:eastAsia="仿宋" w:cs="宋体"/>
          <w:kern w:val="0"/>
          <w:sz w:val="32"/>
          <w:szCs w:val="32"/>
        </w:rPr>
        <w:t>1.84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2.14</w:t>
      </w:r>
      <w:r>
        <w:rPr>
          <w:rFonts w:hint="eastAsia" w:ascii="仿宋" w:hAnsi="仿宋" w:eastAsia="仿宋" w:cs="宋体"/>
          <w:kern w:val="0"/>
          <w:sz w:val="32"/>
          <w:szCs w:val="32"/>
        </w:rPr>
        <w:t>㎏，果柄长</w:t>
      </w:r>
      <w:r>
        <w:rPr>
          <w:rFonts w:ascii="仿宋" w:hAnsi="仿宋" w:eastAsia="仿宋" w:cs="宋体"/>
          <w:kern w:val="0"/>
          <w:sz w:val="32"/>
          <w:szCs w:val="32"/>
        </w:rPr>
        <w:t>1.0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2.2cm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，果粒横径</w:t>
      </w:r>
      <w:r>
        <w:rPr>
          <w:rFonts w:ascii="仿宋" w:hAnsi="仿宋" w:eastAsia="仿宋" w:cs="宋体"/>
          <w:kern w:val="0"/>
          <w:sz w:val="32"/>
          <w:szCs w:val="32"/>
        </w:rPr>
        <w:t>2.50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3.20cm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，纵径</w:t>
      </w:r>
      <w:r>
        <w:rPr>
          <w:rFonts w:ascii="仿宋" w:hAnsi="仿宋" w:eastAsia="仿宋" w:cs="宋体"/>
          <w:kern w:val="0"/>
          <w:sz w:val="32"/>
          <w:szCs w:val="32"/>
        </w:rPr>
        <w:t>2.1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3.1cm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果实钙含量为</w:t>
      </w:r>
      <w:r>
        <w:rPr>
          <w:rFonts w:ascii="仿宋" w:hAnsi="仿宋" w:eastAsia="仿宋" w:cs="宋体"/>
          <w:kern w:val="0"/>
          <w:sz w:val="32"/>
          <w:szCs w:val="32"/>
        </w:rPr>
        <w:t>91.2mg/100g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16</w:t>
      </w:r>
      <w:r>
        <w:rPr>
          <w:rFonts w:hint="eastAsia" w:ascii="仿宋" w:hAnsi="仿宋" w:eastAsia="仿宋" w:cs="宋体"/>
          <w:kern w:val="0"/>
          <w:sz w:val="32"/>
          <w:szCs w:val="32"/>
        </w:rPr>
        <w:t>种氨基酸总量为</w:t>
      </w:r>
      <w:r>
        <w:rPr>
          <w:rFonts w:ascii="仿宋" w:hAnsi="仿宋" w:eastAsia="仿宋" w:cs="宋体"/>
          <w:kern w:val="0"/>
          <w:sz w:val="32"/>
          <w:szCs w:val="32"/>
        </w:rPr>
        <w:t>0.28g/100g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种糖总含量为</w:t>
      </w:r>
      <w:r>
        <w:rPr>
          <w:rFonts w:ascii="仿宋" w:hAnsi="仿宋" w:eastAsia="仿宋" w:cs="宋体"/>
          <w:kern w:val="0"/>
          <w:sz w:val="32"/>
          <w:szCs w:val="32"/>
        </w:rPr>
        <w:t>4.5g/100g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。具有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成熟早、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耐干旱、抗风沙、耐贫瘠、耐寒等特性。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2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主要用于营建经济林，果实鲜食，果仁入药</w:t>
      </w:r>
      <w:r>
        <w:rPr>
          <w:rFonts w:hint="eastAsia" w:ascii="仿宋" w:hAnsi="仿宋" w:eastAsia="仿宋" w:cs="宋体"/>
          <w:spacing w:val="-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也可</w:t>
      </w:r>
      <w:r>
        <w:rPr>
          <w:rFonts w:hint="eastAsia" w:ascii="仿宋" w:hAnsi="仿宋" w:eastAsia="仿宋" w:cs="宋体"/>
          <w:spacing w:val="-2"/>
          <w:kern w:val="0"/>
          <w:sz w:val="32"/>
          <w:szCs w:val="32"/>
          <w:lang w:val="en-US" w:eastAsia="zh-CN"/>
        </w:rPr>
        <w:t>用于营建</w:t>
      </w:r>
      <w:r>
        <w:rPr>
          <w:rFonts w:hint="eastAsia" w:ascii="仿宋" w:hAnsi="仿宋" w:eastAsia="仿宋" w:cs="宋体"/>
          <w:spacing w:val="-2"/>
          <w:kern w:val="0"/>
          <w:sz w:val="32"/>
          <w:szCs w:val="32"/>
        </w:rPr>
        <w:t>生态林。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选择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hint="eastAsia" w:ascii="仿宋" w:eastAsia="仿宋" w:cs="仿宋"/>
          <w:sz w:val="32"/>
          <w:szCs w:val="32"/>
        </w:rPr>
        <w:t>年生高度</w:t>
      </w:r>
      <w:r>
        <w:rPr>
          <w:rFonts w:ascii="仿宋" w:eastAsia="仿宋" w:cs="仿宋"/>
          <w:sz w:val="32"/>
          <w:szCs w:val="32"/>
        </w:rPr>
        <w:t>0.3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eastAsia="仿宋" w:cs="仿宋"/>
          <w:sz w:val="32"/>
          <w:szCs w:val="32"/>
        </w:rPr>
        <w:t>0.5m</w:t>
      </w:r>
      <w:r>
        <w:rPr>
          <w:rFonts w:hint="eastAsia" w:ascii="仿宋" w:eastAsia="仿宋" w:cs="仿宋"/>
          <w:sz w:val="32"/>
          <w:szCs w:val="32"/>
        </w:rPr>
        <w:t>的合格苗木。一般在每年</w:t>
      </w:r>
      <w:r>
        <w:rPr>
          <w:rFonts w:ascii="仿宋" w:eastAsia="仿宋" w:cs="仿宋"/>
          <w:sz w:val="32"/>
          <w:szCs w:val="32"/>
        </w:rPr>
        <w:t>4</w:t>
      </w:r>
      <w:r>
        <w:rPr>
          <w:rFonts w:hint="eastAsia" w:ascii="仿宋" w:eastAsia="仿宋" w:cs="仿宋"/>
          <w:sz w:val="32"/>
          <w:szCs w:val="32"/>
        </w:rPr>
        <w:t>月上旬至</w:t>
      </w:r>
      <w:r>
        <w:rPr>
          <w:rFonts w:ascii="仿宋" w:eastAsia="仿宋" w:cs="仿宋"/>
          <w:sz w:val="32"/>
          <w:szCs w:val="32"/>
        </w:rPr>
        <w:t>5</w:t>
      </w:r>
      <w:r>
        <w:rPr>
          <w:rFonts w:hint="eastAsia" w:ascii="仿宋" w:eastAsia="仿宋" w:cs="仿宋"/>
          <w:sz w:val="32"/>
          <w:szCs w:val="32"/>
        </w:rPr>
        <w:t>月上旬土壤解冻</w:t>
      </w:r>
      <w:r>
        <w:rPr>
          <w:rFonts w:ascii="仿宋" w:eastAsia="仿宋" w:cs="仿宋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eastAsia="仿宋" w:cs="仿宋"/>
          <w:sz w:val="32"/>
          <w:szCs w:val="32"/>
        </w:rPr>
        <w:t>30cm</w:t>
      </w:r>
      <w:r>
        <w:rPr>
          <w:rFonts w:hint="eastAsia" w:asci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eastAsia="仿宋" w:cs="仿宋"/>
          <w:sz w:val="32"/>
          <w:szCs w:val="32"/>
        </w:rPr>
        <w:t>进行栽植。采用鱼鳞坑穴状整地，规格</w:t>
      </w:r>
      <w:r>
        <w:rPr>
          <w:rFonts w:ascii="仿宋" w:eastAsia="仿宋" w:cs="仿宋"/>
          <w:sz w:val="32"/>
          <w:szCs w:val="32"/>
        </w:rPr>
        <w:t>40cm</w:t>
      </w:r>
      <w:r>
        <w:rPr>
          <w:rFonts w:hint="eastAsia" w:ascii="仿宋" w:eastAsia="仿宋" w:cs="仿宋"/>
          <w:sz w:val="32"/>
          <w:szCs w:val="32"/>
        </w:rPr>
        <w:t>×</w:t>
      </w:r>
      <w:r>
        <w:rPr>
          <w:rFonts w:ascii="仿宋" w:eastAsia="仿宋" w:cs="仿宋"/>
          <w:sz w:val="32"/>
          <w:szCs w:val="32"/>
        </w:rPr>
        <w:t>40cm</w:t>
      </w:r>
      <w:r>
        <w:rPr>
          <w:rFonts w:hint="eastAsia" w:ascii="仿宋" w:eastAsia="仿宋" w:cs="仿宋"/>
          <w:sz w:val="32"/>
          <w:szCs w:val="32"/>
        </w:rPr>
        <w:t>×</w:t>
      </w:r>
      <w:r>
        <w:rPr>
          <w:rFonts w:ascii="仿宋" w:eastAsia="仿宋" w:cs="仿宋"/>
          <w:sz w:val="32"/>
          <w:szCs w:val="32"/>
        </w:rPr>
        <w:t>40cm,</w:t>
      </w:r>
      <w:r>
        <w:rPr>
          <w:rFonts w:hint="eastAsia" w:ascii="仿宋" w:eastAsia="仿宋" w:cs="仿宋"/>
          <w:sz w:val="32"/>
          <w:szCs w:val="32"/>
        </w:rPr>
        <w:t>种植密度</w:t>
      </w:r>
      <w:r>
        <w:rPr>
          <w:rFonts w:ascii="仿宋" w:eastAsia="仿宋" w:cs="仿宋"/>
          <w:sz w:val="32"/>
          <w:szCs w:val="32"/>
        </w:rPr>
        <w:t>0.8m</w:t>
      </w:r>
      <w:r>
        <w:rPr>
          <w:rFonts w:hint="eastAsia" w:ascii="仿宋" w:eastAsia="仿宋" w:cs="仿宋"/>
          <w:sz w:val="32"/>
          <w:szCs w:val="32"/>
        </w:rPr>
        <w:t>×</w:t>
      </w:r>
      <w:r>
        <w:rPr>
          <w:rFonts w:ascii="仿宋" w:eastAsia="仿宋" w:cs="仿宋"/>
          <w:sz w:val="32"/>
          <w:szCs w:val="32"/>
        </w:rPr>
        <w:t>1m</w:t>
      </w:r>
      <w:r>
        <w:rPr>
          <w:rFonts w:hint="eastAsia" w:ascii="仿宋" w:eastAsia="仿宋" w:cs="仿宋"/>
          <w:sz w:val="32"/>
          <w:szCs w:val="32"/>
        </w:rPr>
        <w:t>。种植雌雄比例为</w:t>
      </w:r>
      <w:r>
        <w:rPr>
          <w:rFonts w:ascii="仿宋" w:eastAsia="仿宋" w:cs="仿宋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eastAsia="仿宋" w:cs="仿宋"/>
          <w:sz w:val="32"/>
          <w:szCs w:val="32"/>
        </w:rPr>
        <w:t>10</w:t>
      </w:r>
      <w:r>
        <w:rPr>
          <w:rFonts w:hint="eastAsia" w:ascii="仿宋" w:eastAsia="仿宋" w:cs="仿宋"/>
          <w:sz w:val="32"/>
          <w:szCs w:val="32"/>
        </w:rPr>
        <w:t>：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hint="eastAsia" w:ascii="仿宋" w:eastAsia="仿宋" w:cs="仿宋"/>
          <w:sz w:val="32"/>
          <w:szCs w:val="32"/>
        </w:rPr>
        <w:t>。采用“三埋两踩一提苗”造林技术，保证根系充分舒展，栽植过程中应注意表土回填，踩实，栽后应立即浇水或采用</w:t>
      </w:r>
      <w:r>
        <w:rPr>
          <w:rFonts w:hint="eastAsia" w:ascii="仿宋" w:eastAsia="仿宋" w:cs="仿宋"/>
          <w:sz w:val="32"/>
          <w:szCs w:val="32"/>
          <w:lang w:eastAsia="zh-CN"/>
        </w:rPr>
        <w:t>坐</w:t>
      </w:r>
      <w:r>
        <w:rPr>
          <w:rFonts w:hint="eastAsia" w:ascii="仿宋" w:eastAsia="仿宋" w:cs="仿宋"/>
          <w:sz w:val="32"/>
          <w:szCs w:val="32"/>
        </w:rPr>
        <w:t>水栽植。适时做好松土、除草、浇水、病虫害防治等抚育管护。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该品种适宜在我区年降水量</w:t>
      </w:r>
      <w:r>
        <w:rPr>
          <w:rFonts w:ascii="仿宋" w:hAnsi="仿宋" w:eastAsia="仿宋"/>
          <w:sz w:val="32"/>
          <w:szCs w:val="32"/>
        </w:rPr>
        <w:t>400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600mm</w:t>
      </w:r>
      <w:r>
        <w:rPr>
          <w:rFonts w:hint="eastAsia" w:ascii="仿宋" w:hAnsi="仿宋" w:eastAsia="仿宋"/>
          <w:sz w:val="32"/>
          <w:szCs w:val="32"/>
        </w:rPr>
        <w:t>，年日照时数大于</w:t>
      </w:r>
      <w:r>
        <w:rPr>
          <w:rFonts w:ascii="仿宋" w:hAnsi="仿宋" w:eastAsia="仿宋"/>
          <w:sz w:val="32"/>
          <w:szCs w:val="32"/>
        </w:rPr>
        <w:t>2400h</w:t>
      </w:r>
      <w:r>
        <w:rPr>
          <w:rFonts w:hint="eastAsia" w:ascii="仿宋" w:hAnsi="仿宋" w:eastAsia="仿宋"/>
          <w:sz w:val="32"/>
          <w:szCs w:val="32"/>
        </w:rPr>
        <w:t>，无霜期大于</w:t>
      </w:r>
      <w:r>
        <w:rPr>
          <w:rFonts w:ascii="仿宋" w:hAnsi="仿宋" w:eastAsia="仿宋"/>
          <w:sz w:val="32"/>
          <w:szCs w:val="32"/>
        </w:rPr>
        <w:t>110</w:t>
      </w:r>
      <w:r>
        <w:rPr>
          <w:rFonts w:hint="eastAsia" w:ascii="仿宋" w:hAnsi="仿宋" w:eastAsia="仿宋"/>
          <w:sz w:val="32"/>
          <w:szCs w:val="32"/>
        </w:rPr>
        <w:t>d的平地、坡地、丘陵地等地区种植。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b僝...." w:hAnsi="仿宋b僝...." w:eastAsia="仿宋b僝....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6</w:t>
      </w:r>
      <w:r>
        <w:rPr>
          <w:rFonts w:hint="eastAsia" w:ascii="仿宋" w:hAnsi="仿宋" w:eastAsia="仿宋"/>
          <w:b/>
          <w:bCs/>
          <w:sz w:val="32"/>
          <w:szCs w:val="32"/>
        </w:rPr>
        <w:t>.‘蒙杏5号’西伯利亚杏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树种：西伯利亚杏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80" w:hanging="1280" w:hangingChars="400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</w:rPr>
        <w:t>Armeniaca sibirica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‘</w:t>
      </w:r>
      <w:r>
        <w:rPr>
          <w:rFonts w:ascii="仿宋" w:hAnsi="仿宋" w:eastAsia="仿宋" w:cs="宋体"/>
          <w:kern w:val="0"/>
          <w:sz w:val="32"/>
          <w:szCs w:val="32"/>
        </w:rPr>
        <w:t>Mengxing 5</w:t>
      </w:r>
      <w:r>
        <w:rPr>
          <w:rFonts w:hint="eastAsia" w:ascii="仿宋" w:hAnsi="仿宋" w:eastAsia="仿宋" w:cs="宋体"/>
          <w:kern w:val="0"/>
          <w:sz w:val="32"/>
          <w:szCs w:val="32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类别：优良无性系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S-SC-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AS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申请人：内蒙古农业大学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选育人：白玉娥、包文泉、何炎红、吉仁花、哈布尔、韩其木格、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照那斯图、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韩巴木拉、叶冬梅、卢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丽</w:t>
      </w:r>
      <w:r>
        <w:rPr>
          <w:rFonts w:hint="eastAsia" w:ascii="仿宋" w:hAnsi="仿宋" w:eastAsia="仿宋" w:cs="宋体"/>
          <w:kern w:val="0"/>
          <w:sz w:val="32"/>
          <w:szCs w:val="32"/>
        </w:rPr>
        <w:t>娜、邹雪峰、娜仁高娃、田丰、张思慧、郑铁军、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程瑞春、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裴东东、孙海洋、曲增晔、何文利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、王计、曹军、魏玉艳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树姿半开张，主干明显，以中、短果枝和花束状果枝结果为主，第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年开始结果，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年进入盛果期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单株平均产果量</w:t>
      </w:r>
      <w:r>
        <w:rPr>
          <w:rFonts w:ascii="仿宋" w:hAnsi="仿宋" w:eastAsia="仿宋"/>
          <w:sz w:val="32"/>
          <w:szCs w:val="32"/>
        </w:rPr>
        <w:t>7.8kg</w:t>
      </w:r>
      <w:r>
        <w:rPr>
          <w:rFonts w:hint="eastAsia" w:ascii="仿宋" w:hAnsi="仿宋" w:eastAsia="仿宋"/>
          <w:sz w:val="32"/>
          <w:szCs w:val="32"/>
        </w:rPr>
        <w:t>，平均产仁量</w:t>
      </w:r>
      <w:r>
        <w:rPr>
          <w:rFonts w:ascii="仿宋" w:hAnsi="仿宋" w:eastAsia="仿宋"/>
          <w:sz w:val="32"/>
          <w:szCs w:val="32"/>
        </w:rPr>
        <w:t>0.49kg</w:t>
      </w:r>
      <w:r>
        <w:rPr>
          <w:rFonts w:hint="eastAsia" w:ascii="仿宋" w:hAnsi="仿宋" w:eastAsia="仿宋"/>
          <w:sz w:val="32"/>
          <w:szCs w:val="32"/>
        </w:rPr>
        <w:t>。果实圆形，纵径</w:t>
      </w:r>
      <w:r>
        <w:rPr>
          <w:rFonts w:ascii="仿宋" w:hAnsi="仿宋" w:eastAsia="仿宋"/>
          <w:sz w:val="32"/>
          <w:szCs w:val="32"/>
        </w:rPr>
        <w:t>1.6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2.0cm</w:t>
      </w:r>
      <w:r>
        <w:rPr>
          <w:rFonts w:hint="eastAsia" w:ascii="仿宋" w:hAnsi="仿宋" w:eastAsia="仿宋"/>
          <w:sz w:val="32"/>
          <w:szCs w:val="32"/>
        </w:rPr>
        <w:t>，横径</w:t>
      </w:r>
      <w:r>
        <w:rPr>
          <w:rFonts w:ascii="仿宋" w:hAnsi="仿宋" w:eastAsia="仿宋"/>
          <w:sz w:val="32"/>
          <w:szCs w:val="32"/>
        </w:rPr>
        <w:t>1.3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1.5cm</w:t>
      </w:r>
      <w:r>
        <w:rPr>
          <w:rFonts w:hint="eastAsia" w:ascii="仿宋" w:hAnsi="仿宋" w:eastAsia="仿宋"/>
          <w:sz w:val="32"/>
          <w:szCs w:val="32"/>
        </w:rPr>
        <w:t>，侧径</w:t>
      </w:r>
      <w:r>
        <w:rPr>
          <w:rFonts w:ascii="仿宋" w:hAnsi="仿宋" w:eastAsia="仿宋"/>
          <w:sz w:val="32"/>
          <w:szCs w:val="32"/>
        </w:rPr>
        <w:t>1.0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1.4cm</w:t>
      </w:r>
      <w:r>
        <w:rPr>
          <w:rFonts w:hint="eastAsia" w:ascii="仿宋" w:hAnsi="仿宋" w:eastAsia="仿宋"/>
          <w:sz w:val="32"/>
          <w:szCs w:val="32"/>
        </w:rPr>
        <w:t>。单果平均重</w:t>
      </w:r>
      <w:r>
        <w:rPr>
          <w:rFonts w:ascii="仿宋" w:hAnsi="仿宋" w:eastAsia="仿宋"/>
          <w:sz w:val="32"/>
          <w:szCs w:val="32"/>
        </w:rPr>
        <w:t>2.23g</w:t>
      </w:r>
      <w:r>
        <w:rPr>
          <w:rFonts w:hint="eastAsia" w:ascii="仿宋" w:hAnsi="仿宋" w:eastAsia="仿宋"/>
          <w:sz w:val="32"/>
          <w:szCs w:val="32"/>
        </w:rPr>
        <w:t>，单核平均重</w:t>
      </w:r>
      <w:r>
        <w:rPr>
          <w:rFonts w:ascii="仿宋" w:hAnsi="仿宋" w:eastAsia="仿宋"/>
          <w:sz w:val="32"/>
          <w:szCs w:val="32"/>
        </w:rPr>
        <w:t>0.49g</w:t>
      </w:r>
      <w:r>
        <w:rPr>
          <w:rFonts w:hint="eastAsia" w:ascii="仿宋" w:hAnsi="仿宋" w:eastAsia="仿宋"/>
          <w:sz w:val="32"/>
          <w:szCs w:val="32"/>
        </w:rPr>
        <w:t>，单仁平均重</w:t>
      </w:r>
      <w:r>
        <w:rPr>
          <w:rFonts w:ascii="仿宋" w:hAnsi="仿宋" w:eastAsia="仿宋"/>
          <w:sz w:val="32"/>
          <w:szCs w:val="32"/>
        </w:rPr>
        <w:t>0.31g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种</w:t>
      </w:r>
      <w:r>
        <w:rPr>
          <w:rFonts w:hint="eastAsia" w:ascii="仿宋" w:hAnsi="仿宋" w:eastAsia="仿宋"/>
          <w:sz w:val="32"/>
          <w:szCs w:val="32"/>
        </w:rPr>
        <w:t>仁平均含油率</w:t>
      </w:r>
      <w:r>
        <w:rPr>
          <w:rFonts w:ascii="仿宋" w:hAnsi="仿宋" w:eastAsia="仿宋"/>
          <w:sz w:val="32"/>
          <w:szCs w:val="32"/>
        </w:rPr>
        <w:t>56%</w:t>
      </w:r>
      <w:r>
        <w:rPr>
          <w:rFonts w:hint="eastAsia" w:ascii="仿宋" w:hAnsi="仿宋" w:eastAsia="仿宋"/>
          <w:sz w:val="32"/>
          <w:szCs w:val="32"/>
        </w:rPr>
        <w:t>。具有耐旱、抗寒、耐瘠薄等特性。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主要用于营建经济林和生态林。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异花授粉树种，授粉品种是其它西伯利亚杏品种，授粉比例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：1。栽植株行距一般为</w:t>
      </w:r>
      <w:r>
        <w:rPr>
          <w:rFonts w:ascii="仿宋" w:hAnsi="仿宋" w:eastAsia="仿宋"/>
          <w:sz w:val="32"/>
          <w:szCs w:val="32"/>
        </w:rPr>
        <w:t>2m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3m</w:t>
      </w:r>
      <w:r>
        <w:rPr>
          <w:rFonts w:hint="eastAsia" w:ascii="仿宋" w:hAnsi="仿宋" w:eastAsia="仿宋"/>
          <w:sz w:val="32"/>
          <w:szCs w:val="32"/>
        </w:rPr>
        <w:t>。按“多主枝、低树冠”进行整形修剪，适时进行浇水、施肥、病虫害防治等抚育管理。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该品种适宜在我区年平均降水量2</w:t>
      </w:r>
      <w:r>
        <w:rPr>
          <w:rFonts w:ascii="仿宋" w:hAnsi="仿宋" w:eastAsia="仿宋"/>
          <w:sz w:val="32"/>
          <w:szCs w:val="32"/>
        </w:rPr>
        <w:t>00mm</w:t>
      </w:r>
      <w:r>
        <w:rPr>
          <w:rFonts w:hint="eastAsia" w:ascii="仿宋" w:hAnsi="仿宋" w:eastAsia="仿宋"/>
          <w:sz w:val="32"/>
          <w:szCs w:val="32"/>
        </w:rPr>
        <w:t>以上的地区种植。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b僝...." w:hAnsi="仿宋b僝...." w:eastAsia="仿宋b僝....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7</w:t>
      </w:r>
      <w:r>
        <w:rPr>
          <w:rFonts w:hint="eastAsia" w:ascii="仿宋" w:hAnsi="仿宋" w:eastAsia="仿宋"/>
          <w:b/>
          <w:bCs/>
          <w:sz w:val="32"/>
          <w:szCs w:val="32"/>
        </w:rPr>
        <w:t>.‘蒙扁4号’柄扁桃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树种：柄扁桃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80" w:hanging="1280" w:hangingChars="400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</w:rPr>
        <w:t>Amygdalus pedunculata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‘</w:t>
      </w:r>
      <w:r>
        <w:rPr>
          <w:rFonts w:ascii="仿宋" w:hAnsi="仿宋" w:eastAsia="仿宋" w:cs="宋体"/>
          <w:kern w:val="0"/>
          <w:sz w:val="32"/>
          <w:szCs w:val="32"/>
        </w:rPr>
        <w:t>Mengbian 4</w:t>
      </w:r>
      <w:r>
        <w:rPr>
          <w:rFonts w:hint="eastAsia" w:ascii="仿宋" w:hAnsi="仿宋" w:eastAsia="仿宋" w:cs="宋体"/>
          <w:kern w:val="0"/>
          <w:sz w:val="32"/>
          <w:szCs w:val="32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类别：优良无性系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S-SC-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AP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申请人：内蒙古农业大学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选育人：包文泉、白玉娥、乌云塔娜、王淋、敖敦、何炎红、李正男、张磊、邹雪峰、田丰、张思慧、白淑兰、哈布尔、韩其木格、卢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丽</w:t>
      </w:r>
      <w:r>
        <w:rPr>
          <w:rFonts w:hint="eastAsia" w:ascii="仿宋" w:hAnsi="仿宋" w:eastAsia="仿宋" w:cs="宋体"/>
          <w:kern w:val="0"/>
          <w:sz w:val="32"/>
          <w:szCs w:val="32"/>
        </w:rPr>
        <w:t>娜、郑铁军、裴东东、曲增晔、孙海洋、何文利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树姿开张，枝条为红褐色，短枝多。花期４月末至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月初，果期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月。果实长圆形，果实纵径</w:t>
      </w:r>
      <w:r>
        <w:rPr>
          <w:rFonts w:ascii="仿宋" w:hAnsi="仿宋" w:eastAsia="仿宋"/>
          <w:sz w:val="32"/>
          <w:szCs w:val="32"/>
        </w:rPr>
        <w:t>15.67mm</w:t>
      </w:r>
      <w:r>
        <w:rPr>
          <w:rFonts w:hint="eastAsia" w:ascii="仿宋" w:hAnsi="仿宋" w:eastAsia="仿宋"/>
          <w:sz w:val="32"/>
          <w:szCs w:val="32"/>
        </w:rPr>
        <w:t>，果实横径</w:t>
      </w:r>
      <w:r>
        <w:rPr>
          <w:rFonts w:ascii="仿宋" w:hAnsi="仿宋" w:eastAsia="仿宋"/>
          <w:sz w:val="32"/>
          <w:szCs w:val="32"/>
        </w:rPr>
        <w:t>13.17mm</w:t>
      </w:r>
      <w:r>
        <w:rPr>
          <w:rFonts w:hint="eastAsia" w:ascii="仿宋" w:hAnsi="仿宋" w:eastAsia="仿宋"/>
          <w:sz w:val="32"/>
          <w:szCs w:val="32"/>
        </w:rPr>
        <w:t>，果实侧径</w:t>
      </w:r>
      <w:r>
        <w:rPr>
          <w:rFonts w:ascii="仿宋" w:hAnsi="仿宋" w:eastAsia="仿宋"/>
          <w:sz w:val="32"/>
          <w:szCs w:val="32"/>
        </w:rPr>
        <w:t>12.24mm</w:t>
      </w:r>
      <w:r>
        <w:rPr>
          <w:rFonts w:hint="eastAsia" w:ascii="仿宋" w:hAnsi="仿宋" w:eastAsia="仿宋"/>
          <w:sz w:val="32"/>
          <w:szCs w:val="32"/>
        </w:rPr>
        <w:t>，单果平均重</w:t>
      </w:r>
      <w:r>
        <w:rPr>
          <w:rFonts w:ascii="仿宋" w:hAnsi="仿宋" w:eastAsia="仿宋"/>
          <w:sz w:val="32"/>
          <w:szCs w:val="32"/>
        </w:rPr>
        <w:t>1.67g</w:t>
      </w:r>
      <w:r>
        <w:rPr>
          <w:rFonts w:hint="eastAsia" w:ascii="仿宋" w:hAnsi="仿宋" w:eastAsia="仿宋"/>
          <w:sz w:val="32"/>
          <w:szCs w:val="32"/>
        </w:rPr>
        <w:t>，核平均重</w:t>
      </w:r>
      <w:r>
        <w:rPr>
          <w:rFonts w:ascii="仿宋" w:hAnsi="仿宋" w:eastAsia="仿宋"/>
          <w:sz w:val="32"/>
          <w:szCs w:val="32"/>
        </w:rPr>
        <w:t>0.80g</w:t>
      </w:r>
      <w:r>
        <w:rPr>
          <w:rFonts w:hint="eastAsia" w:ascii="仿宋" w:hAnsi="仿宋" w:eastAsia="仿宋"/>
          <w:sz w:val="32"/>
          <w:szCs w:val="32"/>
        </w:rPr>
        <w:t>，仁平均重</w:t>
      </w:r>
      <w:r>
        <w:rPr>
          <w:rFonts w:ascii="仿宋" w:hAnsi="仿宋" w:eastAsia="仿宋"/>
          <w:sz w:val="32"/>
          <w:szCs w:val="32"/>
        </w:rPr>
        <w:t>0.28g</w:t>
      </w:r>
      <w:r>
        <w:rPr>
          <w:rFonts w:hint="eastAsia" w:ascii="仿宋" w:hAnsi="仿宋" w:eastAsia="仿宋"/>
          <w:sz w:val="32"/>
          <w:szCs w:val="32"/>
        </w:rPr>
        <w:t>。果肉薄而干燥，成熟时开裂，离核。苗木定植后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年开始结果，结果株率</w:t>
      </w:r>
      <w:r>
        <w:rPr>
          <w:rFonts w:hint="eastAsia" w:ascii="仿宋" w:hAnsi="仿宋" w:eastAsia="仿宋"/>
          <w:sz w:val="32"/>
          <w:szCs w:val="32"/>
          <w:lang w:eastAsia="zh-CN"/>
        </w:rPr>
        <w:t>达</w:t>
      </w:r>
      <w:r>
        <w:rPr>
          <w:rFonts w:ascii="仿宋" w:hAnsi="仿宋" w:eastAsia="仿宋"/>
          <w:sz w:val="32"/>
          <w:szCs w:val="32"/>
        </w:rPr>
        <w:t>90%</w:t>
      </w:r>
      <w:r>
        <w:rPr>
          <w:rFonts w:hint="eastAsia" w:ascii="仿宋" w:hAnsi="仿宋" w:eastAsia="仿宋"/>
          <w:sz w:val="32"/>
          <w:szCs w:val="32"/>
        </w:rPr>
        <w:t>以上，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年进入盛果期，盛果期单株平均果实产量可达</w:t>
      </w:r>
      <w:r>
        <w:rPr>
          <w:rFonts w:ascii="仿宋" w:hAnsi="仿宋" w:eastAsia="仿宋"/>
          <w:sz w:val="32"/>
          <w:szCs w:val="32"/>
        </w:rPr>
        <w:t>1.21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1.26kg</w:t>
      </w:r>
      <w:r>
        <w:rPr>
          <w:rFonts w:hint="eastAsia" w:ascii="仿宋" w:hAnsi="仿宋" w:eastAsia="仿宋"/>
          <w:sz w:val="32"/>
          <w:szCs w:val="32"/>
        </w:rPr>
        <w:t>，种仁产量</w:t>
      </w:r>
      <w:r>
        <w:rPr>
          <w:rFonts w:ascii="仿宋" w:hAnsi="仿宋" w:eastAsia="仿宋"/>
          <w:sz w:val="32"/>
          <w:szCs w:val="32"/>
        </w:rPr>
        <w:t>0.19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0.21kg</w:t>
      </w:r>
      <w:r>
        <w:rPr>
          <w:rFonts w:hint="eastAsia" w:ascii="仿宋" w:hAnsi="仿宋" w:eastAsia="仿宋"/>
          <w:sz w:val="32"/>
          <w:szCs w:val="32"/>
        </w:rPr>
        <w:t>，亩产仁</w:t>
      </w:r>
      <w:r>
        <w:rPr>
          <w:rFonts w:ascii="仿宋" w:hAnsi="仿宋" w:eastAsia="仿宋"/>
          <w:sz w:val="32"/>
          <w:szCs w:val="32"/>
        </w:rPr>
        <w:t>31.73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35.07kg</w:t>
      </w:r>
      <w:r>
        <w:rPr>
          <w:rFonts w:hint="eastAsia" w:ascii="仿宋" w:hAnsi="仿宋" w:eastAsia="仿宋"/>
          <w:sz w:val="32"/>
          <w:szCs w:val="32"/>
        </w:rPr>
        <w:t>。具有耐旱、抗寒、耐瘠薄等特性。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主要用于营建经济林和生态林。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栽植密度采用变距方式栽植，株行距</w:t>
      </w:r>
      <w:r>
        <w:rPr>
          <w:rFonts w:ascii="仿宋" w:hAnsi="仿宋" w:eastAsia="仿宋"/>
          <w:sz w:val="32"/>
          <w:szCs w:val="32"/>
        </w:rPr>
        <w:t>2m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4m</w:t>
      </w:r>
      <w:r>
        <w:rPr>
          <w:rFonts w:hint="eastAsia" w:ascii="仿宋" w:hAnsi="仿宋" w:eastAsia="仿宋"/>
          <w:sz w:val="32"/>
          <w:szCs w:val="32"/>
        </w:rPr>
        <w:t>，利于通风透光和机械采收。主栽品种与授粉品种的比例为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，适宜的授粉品种是‘蒙扁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号’无性系及其他柄扁桃品种。冬季修剪和夏季修剪，以整形为主，宜轻剪，适宜采用自然开心树型。适时进行浇水、施肥、病虫害防治等。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该品种适宜在我区年平均降水量2</w:t>
      </w:r>
      <w:r>
        <w:rPr>
          <w:rFonts w:ascii="仿宋" w:hAnsi="仿宋" w:eastAsia="仿宋"/>
          <w:sz w:val="32"/>
          <w:szCs w:val="32"/>
        </w:rPr>
        <w:t>00mm</w:t>
      </w:r>
      <w:r>
        <w:rPr>
          <w:rFonts w:hint="eastAsia" w:ascii="仿宋" w:hAnsi="仿宋" w:eastAsia="仿宋"/>
          <w:sz w:val="32"/>
          <w:szCs w:val="32"/>
        </w:rPr>
        <w:t>以上的地区种植。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hanging="42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8</w:t>
      </w:r>
      <w:r>
        <w:rPr>
          <w:rFonts w:hint="eastAsia" w:ascii="仿宋" w:hAnsi="仿宋" w:eastAsia="仿宋"/>
          <w:b/>
          <w:bCs/>
          <w:sz w:val="32"/>
          <w:szCs w:val="32"/>
        </w:rPr>
        <w:t>.塔木素肉苁蓉优良种源区种子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树种：肉苁蓉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80" w:hanging="1280" w:hangingChars="4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ascii="仿宋" w:hAnsi="仿宋" w:eastAsia="仿宋" w:cs="宋体"/>
          <w:i/>
          <w:iCs/>
          <w:kern w:val="0"/>
          <w:sz w:val="32"/>
          <w:szCs w:val="32"/>
        </w:rPr>
        <w:t>Cistanche deserticola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类别：优良种源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P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CD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申请人：阿拉善盟林业草原研究所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选育人：杨阳、赵晨光、李慧瑛、马扎雅泰、谢菲、陈国靖、桂翔、曹格图、刘俊良、郭兴泽、徐生智、郭靖、李宝山、张有拥、王东、叶小龙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高大草本，高</w:t>
      </w:r>
      <w:r>
        <w:rPr>
          <w:rFonts w:ascii="仿宋" w:hAnsi="仿宋" w:eastAsia="仿宋"/>
          <w:sz w:val="32"/>
          <w:szCs w:val="32"/>
        </w:rPr>
        <w:t>40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160cm</w:t>
      </w:r>
      <w:r>
        <w:rPr>
          <w:rFonts w:hint="eastAsia" w:ascii="仿宋" w:hAnsi="仿宋" w:eastAsia="仿宋"/>
          <w:sz w:val="32"/>
          <w:szCs w:val="32"/>
        </w:rPr>
        <w:t>，少数达</w:t>
      </w:r>
      <w:r>
        <w:rPr>
          <w:rFonts w:ascii="仿宋" w:hAnsi="仿宋" w:eastAsia="仿宋"/>
          <w:sz w:val="32"/>
          <w:szCs w:val="32"/>
        </w:rPr>
        <w:t>200cm</w:t>
      </w:r>
      <w:r>
        <w:rPr>
          <w:rFonts w:hint="eastAsia" w:ascii="仿宋" w:hAnsi="仿宋" w:eastAsia="仿宋"/>
          <w:sz w:val="32"/>
          <w:szCs w:val="32"/>
        </w:rPr>
        <w:t>。肉质茎地下生，茎鲜时白色，干后褐色，断面白色或红紫色。茎不分枝可生多枝，下部直径可达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25cm</w:t>
      </w:r>
      <w:r>
        <w:rPr>
          <w:rFonts w:hint="eastAsia" w:ascii="仿宋" w:hAnsi="仿宋" w:eastAsia="仿宋"/>
          <w:sz w:val="32"/>
          <w:szCs w:val="32"/>
        </w:rPr>
        <w:t>，向上渐变细，直径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10cm</w:t>
      </w:r>
      <w:r>
        <w:rPr>
          <w:rFonts w:hint="eastAsia" w:ascii="仿宋" w:hAnsi="仿宋" w:eastAsia="仿宋"/>
          <w:sz w:val="32"/>
          <w:szCs w:val="32"/>
        </w:rPr>
        <w:t>。每年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月中旬至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月初开始顶端细胞分化活跃，肉质茎生长迅速；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月中旬至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月上旬花序顶端露出地面，逐渐形成花蕾；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月中旬至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月中下旬，进入开花期；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月中旬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种子成熟。种子细小，椭圆形或近卵形，长约</w:t>
      </w:r>
      <w:r>
        <w:rPr>
          <w:rFonts w:ascii="仿宋" w:hAnsi="仿宋" w:eastAsia="仿宋"/>
          <w:sz w:val="32"/>
          <w:szCs w:val="32"/>
        </w:rPr>
        <w:t>0.6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1mm</w:t>
      </w:r>
      <w:r>
        <w:rPr>
          <w:rFonts w:hint="eastAsia" w:ascii="仿宋" w:hAnsi="仿宋" w:eastAsia="仿宋"/>
          <w:sz w:val="32"/>
          <w:szCs w:val="32"/>
        </w:rPr>
        <w:t>，外面网状，有光泽。千粒重</w:t>
      </w:r>
      <w:r>
        <w:rPr>
          <w:rFonts w:ascii="仿宋" w:hAnsi="仿宋" w:eastAsia="仿宋"/>
          <w:sz w:val="32"/>
          <w:szCs w:val="32"/>
        </w:rPr>
        <w:t>85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110mg</w:t>
      </w:r>
      <w:r>
        <w:rPr>
          <w:rFonts w:hint="eastAsia" w:ascii="仿宋" w:hAnsi="仿宋" w:eastAsia="仿宋"/>
          <w:sz w:val="32"/>
          <w:szCs w:val="32"/>
        </w:rPr>
        <w:t>，粒径</w:t>
      </w:r>
      <w:r>
        <w:rPr>
          <w:rFonts w:ascii="仿宋" w:hAnsi="仿宋" w:eastAsia="仿宋"/>
          <w:sz w:val="32"/>
          <w:szCs w:val="32"/>
        </w:rPr>
        <w:t>0.5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0.7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mm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主要用于营建经济林，也可用于医药、保健品、护肤品等。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接种时间宜选择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月下旬至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月中下旬。在距所选寄主梭梭主干</w:t>
      </w:r>
      <w:r>
        <w:rPr>
          <w:rFonts w:ascii="仿宋" w:hAnsi="仿宋" w:eastAsia="仿宋" w:cs="仿宋"/>
          <w:sz w:val="32"/>
          <w:szCs w:val="32"/>
        </w:rPr>
        <w:t>40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60cm</w:t>
      </w:r>
      <w:r>
        <w:rPr>
          <w:rFonts w:hint="eastAsia" w:ascii="仿宋" w:hAnsi="仿宋" w:eastAsia="仿宋" w:cs="仿宋"/>
          <w:sz w:val="32"/>
          <w:szCs w:val="32"/>
        </w:rPr>
        <w:t>处挖穴，穴直径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25cm</w:t>
      </w:r>
      <w:r>
        <w:rPr>
          <w:rFonts w:hint="eastAsia" w:ascii="仿宋" w:hAnsi="仿宋" w:eastAsia="仿宋" w:cs="仿宋"/>
          <w:sz w:val="32"/>
          <w:szCs w:val="32"/>
        </w:rPr>
        <w:t>、深</w:t>
      </w:r>
      <w:r>
        <w:rPr>
          <w:rFonts w:ascii="仿宋" w:hAnsi="仿宋" w:eastAsia="仿宋" w:cs="仿宋"/>
          <w:sz w:val="32"/>
          <w:szCs w:val="32"/>
        </w:rPr>
        <w:t>40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60cm</w:t>
      </w:r>
      <w:r>
        <w:rPr>
          <w:rFonts w:hint="eastAsia" w:ascii="仿宋" w:hAnsi="仿宋" w:eastAsia="仿宋" w:cs="仿宋"/>
          <w:sz w:val="32"/>
          <w:szCs w:val="32"/>
        </w:rPr>
        <w:t>。每株梭梭接种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穴。将处理好的种子撒在穴底，每穴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粒。接种穴内回填混合沙土至距穴口</w:t>
      </w:r>
      <w:r>
        <w:rPr>
          <w:rFonts w:ascii="仿宋" w:hAnsi="仿宋" w:eastAsia="仿宋" w:cs="仿宋"/>
          <w:sz w:val="32"/>
          <w:szCs w:val="32"/>
        </w:rPr>
        <w:t>10cm</w:t>
      </w:r>
      <w:r>
        <w:rPr>
          <w:rFonts w:hint="eastAsia" w:ascii="仿宋" w:hAnsi="仿宋" w:eastAsia="仿宋" w:cs="仿宋"/>
          <w:sz w:val="32"/>
          <w:szCs w:val="32"/>
        </w:rPr>
        <w:t>左右，每穴灌水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30kg</w:t>
      </w:r>
      <w:r>
        <w:rPr>
          <w:rFonts w:hint="eastAsia" w:ascii="仿宋" w:hAnsi="仿宋" w:eastAsia="仿宋" w:cs="仿宋"/>
          <w:sz w:val="32"/>
          <w:szCs w:val="32"/>
        </w:rPr>
        <w:t>，待水完全渗入后，再覆盖一层沙土踩实，以延缓水分蒸发。每年浇水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次。接种后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年可采收，每年可采收两次，春季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月下旬至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月下旬，秋季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月份。选高大粗壮的肉苁蓉采收，保留幼小、瘦弱的待秋季或隔年采收。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该品种适宜在我区沙地、半固定沙丘，且有梭梭林的地区种植。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9</w:t>
      </w:r>
      <w:r>
        <w:rPr>
          <w:rFonts w:hint="eastAsia" w:ascii="仿宋" w:hAnsi="仿宋" w:eastAsia="仿宋"/>
          <w:b/>
          <w:bCs/>
          <w:sz w:val="32"/>
          <w:szCs w:val="32"/>
        </w:rPr>
        <w:t>.红叶重瓣榆叶梅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树种：重瓣榆叶梅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ascii="仿宋" w:hAnsi="仿宋" w:eastAsia="仿宋" w:cs="宋体"/>
          <w:i/>
          <w:iCs/>
          <w:kern w:val="0"/>
          <w:sz w:val="32"/>
          <w:szCs w:val="32"/>
        </w:rPr>
        <w:t>Prunus triloba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f. </w:t>
      </w:r>
      <w:r>
        <w:rPr>
          <w:rFonts w:ascii="仿宋" w:hAnsi="仿宋" w:eastAsia="仿宋" w:cs="宋体"/>
          <w:i/>
          <w:kern w:val="0"/>
          <w:sz w:val="32"/>
          <w:szCs w:val="32"/>
        </w:rPr>
        <w:t>multiplex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‘</w:t>
      </w:r>
      <w:r>
        <w:rPr>
          <w:rFonts w:ascii="仿宋" w:hAnsi="仿宋" w:eastAsia="仿宋" w:cs="宋体"/>
          <w:kern w:val="0"/>
          <w:sz w:val="32"/>
          <w:szCs w:val="32"/>
        </w:rPr>
        <w:t>Hongye</w:t>
      </w:r>
      <w:r>
        <w:rPr>
          <w:rFonts w:hint="eastAsia" w:ascii="仿宋" w:hAnsi="仿宋" w:eastAsia="仿宋" w:cs="宋体"/>
          <w:kern w:val="0"/>
          <w:sz w:val="32"/>
          <w:szCs w:val="32"/>
        </w:rPr>
        <w:t>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类别：引种驯化品种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ETS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PT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申请人：赤峰市林业科学研究所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李显玉、程瑞春、乌志颜、张岱松、徐国力、齐鑫淼、张丽、王文明、惠建平、侯艳琪、时晓燕、孙春富、梁小荣、赵明智、姜树龙、王芳、初永军、王荔枫、刘龙、徐艳雄、韩立华、张柳娜、赵云辉、董瑞斌、王艳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灌木或小乔木，高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3m</w:t>
      </w:r>
      <w:r>
        <w:rPr>
          <w:rFonts w:hint="eastAsia" w:ascii="仿宋" w:hAnsi="仿宋" w:eastAsia="仿宋" w:cs="宋体"/>
          <w:kern w:val="0"/>
          <w:sz w:val="32"/>
          <w:szCs w:val="32"/>
        </w:rPr>
        <w:t>。枝条开展，一年生枝红褐色，无毛，树皮条状剥落。幼叶红色或紫红色，集中分布于长枝的嫩梢顶端至基部约2</w:t>
      </w:r>
      <w:r>
        <w:rPr>
          <w:rFonts w:ascii="仿宋" w:hAnsi="仿宋" w:eastAsia="仿宋" w:cs="宋体"/>
          <w:kern w:val="0"/>
          <w:sz w:val="32"/>
          <w:szCs w:val="32"/>
        </w:rPr>
        <w:t>0cm</w:t>
      </w:r>
      <w:r>
        <w:rPr>
          <w:rFonts w:hint="eastAsia" w:ascii="仿宋" w:hAnsi="仿宋" w:eastAsia="仿宋" w:cs="宋体"/>
          <w:kern w:val="0"/>
          <w:sz w:val="32"/>
          <w:szCs w:val="32"/>
        </w:rPr>
        <w:t>范围内或短枝的中上部。成熟叶正面呈墨绿色，叶背面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豆</w:t>
      </w:r>
      <w:r>
        <w:rPr>
          <w:rFonts w:hint="eastAsia" w:ascii="仿宋" w:hAnsi="仿宋" w:eastAsia="仿宋" w:cs="宋体"/>
          <w:kern w:val="0"/>
          <w:sz w:val="32"/>
          <w:szCs w:val="32"/>
        </w:rPr>
        <w:t>棕色。先花后叶，花重瓣，花梗较长，粉红色至浅粉色，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朵簇生于侧花芽内，花瓣直径约</w:t>
      </w:r>
      <w:r>
        <w:rPr>
          <w:rFonts w:ascii="仿宋" w:hAnsi="仿宋" w:eastAsia="仿宋" w:cs="宋体"/>
          <w:kern w:val="0"/>
          <w:sz w:val="32"/>
          <w:szCs w:val="32"/>
        </w:rPr>
        <w:t>3cm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，花期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月下旬至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月上旬。具有分枝力强、耐寒、耐旱等特性。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9" w:leftChars="0" w:hanging="199" w:hangingChars="62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9" w:leftChars="0" w:firstLine="320" w:firstLineChars="1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ascii="仿宋" w:hAnsi="仿宋" w:eastAsia="仿宋" w:cs="宋体"/>
          <w:kern w:val="0"/>
          <w:sz w:val="32"/>
          <w:szCs w:val="32"/>
        </w:rPr>
        <w:t>园林绿化。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99" w:leftChars="0" w:hanging="199" w:hangingChars="62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选择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2年生嫁接苗</w:t>
      </w:r>
      <w:r>
        <w:rPr>
          <w:rFonts w:hint="eastAsia" w:ascii="仿宋" w:hAnsi="仿宋" w:eastAsia="仿宋"/>
          <w:sz w:val="32"/>
          <w:szCs w:val="32"/>
        </w:rPr>
        <w:t>，起苗后及时假植保湿，蘸泥浆保湿运输。</w:t>
      </w:r>
      <w:r>
        <w:rPr>
          <w:rFonts w:ascii="仿宋" w:hAnsi="仿宋" w:eastAsia="仿宋"/>
          <w:sz w:val="32"/>
          <w:szCs w:val="32"/>
        </w:rPr>
        <w:t>4月上中旬</w:t>
      </w:r>
      <w:r>
        <w:rPr>
          <w:rFonts w:hint="eastAsia" w:ascii="仿宋" w:hAnsi="仿宋" w:eastAsia="仿宋"/>
          <w:sz w:val="32"/>
          <w:szCs w:val="32"/>
        </w:rPr>
        <w:t>种植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穴状整地，整地规格</w:t>
      </w:r>
      <w:r>
        <w:rPr>
          <w:rFonts w:ascii="仿宋" w:hAnsi="仿宋" w:eastAsia="仿宋"/>
          <w:sz w:val="32"/>
          <w:szCs w:val="32"/>
        </w:rPr>
        <w:t>50cm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50cm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40cm</w:t>
      </w:r>
      <w:r>
        <w:rPr>
          <w:rFonts w:hint="eastAsia" w:ascii="仿宋" w:hAnsi="仿宋" w:eastAsia="仿宋"/>
          <w:sz w:val="32"/>
          <w:szCs w:val="32"/>
        </w:rPr>
        <w:t>。株行距一般为</w:t>
      </w:r>
      <w:r>
        <w:rPr>
          <w:rFonts w:ascii="仿宋" w:hAnsi="仿宋" w:eastAsia="仿宋"/>
          <w:sz w:val="32"/>
          <w:szCs w:val="32"/>
        </w:rPr>
        <w:t>2m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2m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3m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3m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4m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4m</w:t>
      </w:r>
      <w:r>
        <w:rPr>
          <w:rFonts w:hint="eastAsia" w:ascii="仿宋" w:hAnsi="仿宋" w:eastAsia="仿宋"/>
          <w:sz w:val="32"/>
          <w:szCs w:val="32"/>
        </w:rPr>
        <w:t>，品字型配置。栽植前对根部适当修剪，栽植时按“三埋两踩一提苗”操作。栽后浇水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覆土保湿。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2年生</w:t>
      </w:r>
      <w:r>
        <w:rPr>
          <w:rFonts w:hint="eastAsia" w:ascii="仿宋" w:hAnsi="仿宋" w:eastAsia="仿宋"/>
          <w:sz w:val="32"/>
          <w:szCs w:val="32"/>
          <w:lang w:eastAsia="zh-CN"/>
        </w:rPr>
        <w:t>苗</w:t>
      </w:r>
      <w:r>
        <w:rPr>
          <w:rFonts w:ascii="仿宋" w:hAnsi="仿宋" w:eastAsia="仿宋"/>
          <w:sz w:val="32"/>
          <w:szCs w:val="32"/>
        </w:rPr>
        <w:t>保留1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3个主枝，重剪，保留枝长20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30cm</w:t>
      </w:r>
      <w:r>
        <w:rPr>
          <w:rFonts w:hint="eastAsia" w:ascii="仿宋" w:hAnsi="仿宋" w:eastAsia="仿宋"/>
          <w:sz w:val="32"/>
          <w:szCs w:val="32"/>
        </w:rPr>
        <w:t>，以后</w:t>
      </w:r>
      <w:r>
        <w:rPr>
          <w:rFonts w:ascii="仿宋" w:hAnsi="仿宋" w:eastAsia="仿宋"/>
          <w:sz w:val="32"/>
          <w:szCs w:val="32"/>
        </w:rPr>
        <w:t>按需要</w:t>
      </w:r>
      <w:r>
        <w:rPr>
          <w:rFonts w:hint="eastAsia" w:ascii="仿宋" w:hAnsi="仿宋" w:eastAsia="仿宋"/>
          <w:sz w:val="32"/>
          <w:szCs w:val="32"/>
        </w:rPr>
        <w:t>适时修剪。越冬时，采取涂白方式保护主干。适时进行病虫害防治。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b僝...." w:hAnsi="仿宋b僝...." w:eastAsia="仿宋b僝...."/>
          <w:sz w:val="32"/>
          <w:szCs w:val="32"/>
        </w:rPr>
      </w:pPr>
      <w:r>
        <w:rPr>
          <w:rFonts w:hint="eastAsia" w:ascii="仿宋b僝...." w:hAnsi="仿宋b僝...." w:eastAsia="仿宋b僝...."/>
          <w:sz w:val="32"/>
          <w:szCs w:val="32"/>
        </w:rPr>
        <w:t>该品种适宜在我区赤峰市中南部、通辽市南部地区种植。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b僝...." w:hAnsi="仿宋b僝...." w:eastAsia="仿宋b僝....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10</w:t>
      </w:r>
      <w:r>
        <w:rPr>
          <w:rFonts w:hint="eastAsia" w:ascii="仿宋" w:hAnsi="仿宋" w:eastAsia="仿宋"/>
          <w:b/>
          <w:bCs/>
          <w:sz w:val="32"/>
          <w:szCs w:val="32"/>
        </w:rPr>
        <w:t>.扎赉特旗小城子林场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黄檗</w:t>
      </w:r>
      <w:r>
        <w:rPr>
          <w:rFonts w:hint="eastAsia" w:ascii="仿宋" w:hAnsi="仿宋" w:eastAsia="仿宋"/>
          <w:b/>
          <w:bCs/>
          <w:sz w:val="32"/>
          <w:szCs w:val="32"/>
        </w:rPr>
        <w:t>优良种源区种子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黄檗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textAlignment w:val="auto"/>
        <w:rPr>
          <w:rFonts w:ascii="微软雅黑" w:hAnsi="微软雅黑" w:eastAsia="微软雅黑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</w:rPr>
        <w:t>Phellodendron amurense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类别：优良种源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P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PA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10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申请人：扎赉特旗小城子林场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选育人：白乙拉、杨振涛、宫革英、吴宏明、黄德清、郭顺、韩雪、夏琳琳、李丹、汪义有、张连生、孙志勇、阿拉达尔图、平振军、李广伟、孙德华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树体高大，一般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25m</w:t>
      </w:r>
      <w:r>
        <w:rPr>
          <w:rFonts w:hint="eastAsia" w:ascii="仿宋" w:hAnsi="仿宋" w:eastAsia="仿宋"/>
          <w:sz w:val="32"/>
          <w:szCs w:val="32"/>
        </w:rPr>
        <w:t>。树形美观。树皮灰褐色至黑灰色，具有丰富的软木层，具深槽或不规则的网状裂痕，内皮薄而黄，苦而粘。叶片卵形或卵状披针形，奇数羽状复叶对生，小叶纸质，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片，长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12cm</w:t>
      </w:r>
      <w:r>
        <w:rPr>
          <w:rFonts w:hint="eastAsia" w:ascii="仿宋" w:hAnsi="仿宋" w:eastAsia="仿宋"/>
          <w:sz w:val="32"/>
          <w:szCs w:val="32"/>
        </w:rPr>
        <w:t>，宽</w:t>
      </w:r>
      <w:r>
        <w:rPr>
          <w:rFonts w:ascii="仿宋" w:hAnsi="仿宋" w:eastAsia="仿宋"/>
          <w:sz w:val="32"/>
          <w:szCs w:val="32"/>
        </w:rPr>
        <w:t>2.5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4.5cm</w:t>
      </w:r>
      <w:r>
        <w:rPr>
          <w:rFonts w:hint="eastAsia" w:ascii="仿宋" w:hAnsi="仿宋" w:eastAsia="仿宋"/>
          <w:sz w:val="32"/>
          <w:szCs w:val="32"/>
        </w:rPr>
        <w:t>。小枝无毛，呈暗紫红色。顶生花序，花瓣长约</w:t>
      </w:r>
      <w:r>
        <w:rPr>
          <w:rFonts w:ascii="仿宋" w:hAnsi="仿宋" w:eastAsia="仿宋"/>
          <w:sz w:val="32"/>
          <w:szCs w:val="32"/>
        </w:rPr>
        <w:t>3mm</w:t>
      </w:r>
      <w:r>
        <w:rPr>
          <w:rFonts w:hint="eastAsia" w:ascii="仿宋" w:hAnsi="仿宋" w:eastAsia="仿宋"/>
          <w:sz w:val="32"/>
          <w:szCs w:val="32"/>
        </w:rPr>
        <w:t>，紫绿色，花期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月。果实为蓝黑色，果期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月。具有萌枝力强，耐严寒等特性。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主要用于园林绿化，也可作为药用和建筑用材。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春季或秋季种植。将幼苗带土挖出，剪去根部下端过长部分，每穴栽１株，填土一半时，将树苗轻轻往上提一下，使根部舒展后再填土至平，最后踏实、浇水。株行距为</w:t>
      </w:r>
      <w:r>
        <w:rPr>
          <w:rFonts w:ascii="仿宋" w:hAnsi="仿宋" w:eastAsia="仿宋" w:cs="仿宋"/>
          <w:bCs/>
          <w:sz w:val="32"/>
          <w:szCs w:val="32"/>
        </w:rPr>
        <w:t>2m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 w:cs="仿宋"/>
          <w:bCs/>
          <w:sz w:val="32"/>
          <w:szCs w:val="32"/>
        </w:rPr>
        <w:t>3m</w:t>
      </w:r>
      <w:r>
        <w:rPr>
          <w:rFonts w:hint="eastAsia" w:ascii="仿宋" w:hAnsi="仿宋" w:eastAsia="仿宋" w:cs="仿宋"/>
          <w:bCs/>
          <w:sz w:val="32"/>
          <w:szCs w:val="32"/>
        </w:rPr>
        <w:t>。定植后及时进行除草、浇水、施肥、病虫害防治等。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b僝...." w:hAnsi="仿宋b僝...." w:eastAsia="仿宋b僝...."/>
          <w:sz w:val="32"/>
          <w:szCs w:val="32"/>
        </w:rPr>
      </w:pPr>
      <w:r>
        <w:rPr>
          <w:rFonts w:hint="eastAsia" w:ascii="仿宋b僝...." w:hAnsi="仿宋b僝...." w:eastAsia="仿宋b僝...."/>
          <w:sz w:val="32"/>
          <w:szCs w:val="32"/>
        </w:rPr>
        <w:t>该品种适宜在我区年降水量</w:t>
      </w:r>
      <w:r>
        <w:rPr>
          <w:rFonts w:hint="eastAsia" w:ascii="仿宋b僝...." w:hAnsi="仿宋b僝...." w:eastAsia="仿宋b僝...."/>
          <w:color w:val="auto"/>
          <w:sz w:val="32"/>
          <w:szCs w:val="32"/>
        </w:rPr>
        <w:t>3</w:t>
      </w:r>
      <w:r>
        <w:rPr>
          <w:rFonts w:hint="eastAsia" w:ascii="仿宋b僝...." w:hAnsi="仿宋b僝...." w:eastAsia="仿宋b僝...."/>
          <w:color w:val="auto"/>
          <w:sz w:val="32"/>
          <w:szCs w:val="32"/>
          <w:lang w:val="en-US" w:eastAsia="zh-CN"/>
        </w:rPr>
        <w:t>6</w:t>
      </w:r>
      <w:r>
        <w:rPr>
          <w:rFonts w:ascii="仿宋b僝...." w:hAnsi="仿宋b僝...." w:eastAsia="仿宋b僝...."/>
          <w:color w:val="auto"/>
          <w:sz w:val="32"/>
          <w:szCs w:val="32"/>
        </w:rPr>
        <w:t>0mm</w:t>
      </w:r>
      <w:r>
        <w:rPr>
          <w:rFonts w:hint="eastAsia" w:ascii="仿宋b僝...." w:hAnsi="仿宋b僝...." w:eastAsia="仿宋b僝...."/>
          <w:sz w:val="32"/>
          <w:szCs w:val="32"/>
        </w:rPr>
        <w:t>以上的地区种植。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b僝...." w:hAnsi="仿宋b僝...." w:eastAsia="仿宋b僝....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.乌拉特前旗羊房子胡杨母树林种子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树种：胡杨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ascii="仿宋" w:hAnsi="仿宋" w:eastAsia="仿宋" w:cs="宋体"/>
          <w:i/>
          <w:iCs/>
          <w:kern w:val="0"/>
          <w:sz w:val="32"/>
          <w:szCs w:val="32"/>
        </w:rPr>
        <w:t>Populus euphratica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类别：母树林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S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PE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申请人：郑廷晨、内蒙古自治区林业科学研究院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选育人：郑廷晨、鲁敏、赵文、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王学军、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裴丽霞、张磊、赵丽、张静、刘燕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、霍彩丰、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徐金娥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落叶乔木，高</w:t>
      </w:r>
      <w:r>
        <w:rPr>
          <w:rFonts w:ascii="仿宋" w:hAnsi="仿宋" w:eastAsia="仿宋" w:cs="宋体"/>
          <w:kern w:val="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20m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，稀灌木状。种子早熟，成熟期为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月中上旬。具有早熟、耐寒、适应性和抗逆性强等特性。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主要用于营建生态林，也可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宋体"/>
          <w:kern w:val="0"/>
          <w:sz w:val="32"/>
          <w:szCs w:val="32"/>
        </w:rPr>
        <w:t>作景观林。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春季栽植为主，秋季栽植为辅。可选择平畦或挖沟浅栽植，若土壤表层含盐量较高或地形起伏，宜深沟栽植或穴状栽植。苗木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种植前</w:t>
      </w:r>
      <w:r>
        <w:rPr>
          <w:rFonts w:ascii="仿宋" w:hAnsi="仿宋" w:eastAsia="仿宋" w:cs="Times New Roman"/>
          <w:kern w:val="2"/>
          <w:sz w:val="32"/>
          <w:szCs w:val="32"/>
        </w:rPr>
        <w:t>需修根，有条件蘸生根粉效果更佳。栽植时放入苗木，舒展根系，按照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“三埋两踩一提苗”</w:t>
      </w:r>
      <w:r>
        <w:rPr>
          <w:rFonts w:ascii="仿宋" w:hAnsi="仿宋" w:eastAsia="仿宋" w:cs="Times New Roman"/>
          <w:kern w:val="2"/>
          <w:sz w:val="32"/>
          <w:szCs w:val="32"/>
        </w:rPr>
        <w:t>的方法栽好苗木。栽植覆土以高出根颈处6cm左右为宜，栽后及时浇透水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此后适当控水，视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土壤</w:t>
      </w:r>
      <w:r>
        <w:rPr>
          <w:rFonts w:ascii="仿宋" w:hAnsi="仿宋" w:eastAsia="仿宋" w:cs="Times New Roman"/>
          <w:kern w:val="2"/>
          <w:sz w:val="32"/>
          <w:szCs w:val="32"/>
        </w:rPr>
        <w:t>墒情浇水。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适时进行</w:t>
      </w:r>
      <w:r>
        <w:rPr>
          <w:rFonts w:ascii="仿宋" w:hAnsi="仿宋" w:eastAsia="仿宋" w:cs="Times New Roman"/>
          <w:kern w:val="2"/>
          <w:sz w:val="32"/>
          <w:szCs w:val="32"/>
        </w:rPr>
        <w:t>病虫害防治。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</w:t>
      </w:r>
      <w:r>
        <w:rPr>
          <w:rFonts w:ascii="仿宋" w:hAnsi="仿宋" w:eastAsia="仿宋"/>
          <w:sz w:val="32"/>
          <w:szCs w:val="32"/>
        </w:rPr>
        <w:t>适宜在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</w:rPr>
        <w:t>中西部</w:t>
      </w:r>
      <w:r>
        <w:rPr>
          <w:rFonts w:ascii="仿宋" w:hAnsi="仿宋" w:eastAsia="仿宋"/>
          <w:sz w:val="32"/>
          <w:szCs w:val="32"/>
        </w:rPr>
        <w:t>沙地、盐碱地、河流岸边</w:t>
      </w:r>
      <w:r>
        <w:rPr>
          <w:rFonts w:hint="eastAsia" w:ascii="仿宋" w:hAnsi="仿宋" w:eastAsia="仿宋"/>
          <w:sz w:val="32"/>
          <w:szCs w:val="32"/>
        </w:rPr>
        <w:t>种植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60" w:hanging="64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12.</w:t>
      </w:r>
      <w:r>
        <w:rPr>
          <w:rFonts w:hint="eastAsia" w:ascii="仿宋" w:hAnsi="仿宋" w:eastAsia="仿宋"/>
          <w:b/>
          <w:bCs/>
          <w:sz w:val="32"/>
          <w:szCs w:val="32"/>
        </w:rPr>
        <w:t>科尔沁左翼中旗乌斯吐自然保护区蒙桑优良种源区种子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树种：蒙桑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</w:rPr>
        <w:t>Morus mongolica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类别：优良种源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P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MM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12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申请人：通辽市林业和草原科学研究所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选育人：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包哈森高娃、郑铁军、吴志萍、韩明海、姜鹏、吴白音、赵玉海、王秀美、韩扎拉干白拉、代长胜、丰洁、铁龙、宝虎、张驰、蔡云辉、吕海波、张怡、恩和、白苏拉、王雪美、初永军、孙海波、王振军、车保安、石红玉、白大喜、韩那仁孟和、胡呼斯楞、高梅荣、曲增晔、陈建国、王红玲、高昊丹、包晓英、吴胡明、于大力、赵春明、李宝成、李刚、周亚光、白雪松、徐立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0" w:firstLineChars="3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fldChar w:fldCharType="begin"/>
      </w:r>
      <w:r>
        <w:instrText xml:space="preserve"> HYPERLINK "https://baike.baidu.com/item/%E8%90%BD%E5%8F%B6%E4%B9%94%E6%9C%A8" \t "https://baike.baidu.com/item/%E5%A4%A7%E6%9E%9C%E6%A6%86/_blank"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落叶乔木</w: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</w:rPr>
        <w:t>或灌木，树高达5m。喜光，根系发达，生长迅速。寿命长达100年。花果期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月。具有抗旱、耐寒、耐瘠薄、耐水湿、耐盐碱等特性。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主要用于营建防风固沙林和水土保持林。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选用</w:t>
      </w:r>
      <w:r>
        <w:rPr>
          <w:rFonts w:ascii="仿宋" w:hAnsi="仿宋" w:eastAsia="仿宋" w:cs="Times New Roman"/>
          <w:kern w:val="2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Times New Roman"/>
          <w:kern w:val="2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年生实生苗或嫁接苗造林。机械开沟人工植苗方式，沟深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，栽植穴规格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×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×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。造林密度为</w:t>
      </w:r>
      <w:r>
        <w:rPr>
          <w:rFonts w:ascii="仿宋" w:hAnsi="仿宋" w:eastAsia="仿宋" w:cs="Times New Roman"/>
          <w:kern w:val="2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Times New Roman"/>
          <w:kern w:val="2"/>
          <w:sz w:val="32"/>
          <w:szCs w:val="32"/>
        </w:rPr>
        <w:t>4m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×</w:t>
      </w:r>
      <w:r>
        <w:rPr>
          <w:rFonts w:ascii="仿宋" w:hAnsi="仿宋" w:eastAsia="仿宋" w:cs="Times New Roman"/>
          <w:kern w:val="2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Times New Roman"/>
          <w:kern w:val="2"/>
          <w:sz w:val="32"/>
          <w:szCs w:val="32"/>
        </w:rPr>
        <w:t>5m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，可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营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造纯林或混交林。春季和秋季均可栽植，将苗木放入穴中央，扶正，填入表土，提苗踏实，再填熟土至根茎处，栽后及时灌透水。适时进行浇水、除草、病虫害防治。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该品种适宜在我区固定半固定沙地、低山丘陵和黄土丘陵地区种植。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hanging="42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13.</w:t>
      </w:r>
      <w:r>
        <w:rPr>
          <w:rFonts w:hint="eastAsia" w:ascii="仿宋" w:hAnsi="仿宋" w:eastAsia="仿宋"/>
          <w:b/>
          <w:bCs/>
          <w:sz w:val="32"/>
          <w:szCs w:val="32"/>
        </w:rPr>
        <w:t>科尔沁左翼中旗乌斯吐自然保护区大果榆优良种源区种子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树种：大果榆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ascii="仿宋" w:hAnsi="仿宋" w:eastAsia="仿宋" w:cs="宋体"/>
          <w:i/>
          <w:iCs/>
          <w:kern w:val="0"/>
          <w:sz w:val="32"/>
          <w:szCs w:val="32"/>
        </w:rPr>
        <w:t>Ulmus macrocarpa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类别：优良种源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良种编号：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蒙 S-S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P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UM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13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-202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申请人：通辽市林业和草原科学研究所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包哈森高娃、吴志萍、郑铁军、韩明海、姜鹏、吴白音、韩扎拉干白拉、丰洁、宝虎、赵玉海、王秀美、代长胜、蔡云辉、张驰、董志源、吕海波、恩和、白苏拉、玲玉、陈玉红、谷琳琳、初永军、曲增晔、孙海波、常玉海、白大喜、韩那仁孟和、达福白乙拉、薄晓华、陈建国、王亚楠、胡呼斯楞、于大力、吴胡明、赵春明、李宝成、李刚、索明伟、陈嘉辉、王倩颖、周亚光、白雪松、徐立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fldChar w:fldCharType="begin"/>
      </w:r>
      <w:r>
        <w:instrText xml:space="preserve"> HYPERLINK "https://baike.baidu.com/item/%E8%90%BD%E5%8F%B6%E4%B9%94%E6%9C%A8" \t "https://baike.baidu.com/item/%E5%A4%A7%E6%9E%9C%E6%A6%86/_blank"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落叶乔木</w: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</w:rPr>
        <w:t>或灌木，高达10m。树形开阔。根系发达，侧根萌芽性强。喜光，生长速度较慢，寿命较长，可达150年。花果期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月。具有耐瘠薄，抗旱、抗寒、抗风沙、抗病虫等特性。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主要用于营建防风固沙林，也可作园林观赏。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选用</w:t>
      </w:r>
      <w:r>
        <w:rPr>
          <w:rFonts w:ascii="仿宋" w:hAnsi="仿宋" w:eastAsia="仿宋" w:cs="Times New Roman"/>
          <w:kern w:val="2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Times New Roman"/>
          <w:kern w:val="2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年生实生苗或嫁接苗造林。机械开沟人工植苗方式，沟深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，栽植穴规格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×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×</w:t>
      </w:r>
      <w:r>
        <w:rPr>
          <w:rFonts w:ascii="仿宋" w:hAnsi="仿宋" w:eastAsia="仿宋" w:cs="Times New Roman"/>
          <w:kern w:val="2"/>
          <w:sz w:val="32"/>
          <w:szCs w:val="32"/>
        </w:rPr>
        <w:t>30cm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株行距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为</w:t>
      </w:r>
      <w:r>
        <w:rPr>
          <w:rFonts w:ascii="仿宋" w:hAnsi="仿宋" w:eastAsia="仿宋" w:cs="Times New Roman"/>
          <w:kern w:val="2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Times New Roman"/>
          <w:kern w:val="2"/>
          <w:sz w:val="32"/>
          <w:szCs w:val="32"/>
        </w:rPr>
        <w:t>4m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×</w:t>
      </w:r>
      <w:r>
        <w:rPr>
          <w:rFonts w:ascii="仿宋" w:hAnsi="仿宋" w:eastAsia="仿宋" w:cs="Times New Roman"/>
          <w:kern w:val="2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~</w:t>
      </w:r>
      <w:r>
        <w:rPr>
          <w:rFonts w:ascii="仿宋" w:hAnsi="仿宋" w:eastAsia="仿宋" w:cs="Times New Roman"/>
          <w:kern w:val="2"/>
          <w:sz w:val="32"/>
          <w:szCs w:val="32"/>
        </w:rPr>
        <w:t>5m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，可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营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造纯林或混交林。春季和秋季均可栽植，将苗木放入穴中央，扶正，填入表土，提苗踏实，再填熟土至根茎处，栽后及时灌透水。适时进行浇水、除草、病虫害防治。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该品种适宜在我区固定半固定沙地和低山丘陵地区种植。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b僝...." w:hAnsi="仿宋b僝...." w:eastAsia="仿宋b僝...."/>
          <w:sz w:val="32"/>
          <w:szCs w:val="32"/>
        </w:rPr>
      </w:pPr>
    </w:p>
    <w:sectPr>
      <w:footerReference r:id="rId3" w:type="default"/>
      <w:pgSz w:w="11906" w:h="16838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b僝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p9LJN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aOJl7k7+tfHSLPlkVOHEZaoJofuMpOe9i4ty59+rnp4&#10;a9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KfSyT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0C2"/>
    <w:rsid w:val="000218BE"/>
    <w:rsid w:val="000541E4"/>
    <w:rsid w:val="00061176"/>
    <w:rsid w:val="00061E9C"/>
    <w:rsid w:val="00064DDD"/>
    <w:rsid w:val="00065690"/>
    <w:rsid w:val="000656A4"/>
    <w:rsid w:val="00074F08"/>
    <w:rsid w:val="00075C1A"/>
    <w:rsid w:val="00082ACC"/>
    <w:rsid w:val="000845B9"/>
    <w:rsid w:val="000867D1"/>
    <w:rsid w:val="000C26F8"/>
    <w:rsid w:val="00113290"/>
    <w:rsid w:val="00127ECE"/>
    <w:rsid w:val="00164194"/>
    <w:rsid w:val="00165F64"/>
    <w:rsid w:val="00172A27"/>
    <w:rsid w:val="001A0D24"/>
    <w:rsid w:val="001A22B3"/>
    <w:rsid w:val="001A7071"/>
    <w:rsid w:val="001B0E35"/>
    <w:rsid w:val="00207945"/>
    <w:rsid w:val="002163B8"/>
    <w:rsid w:val="00225E88"/>
    <w:rsid w:val="00262EF6"/>
    <w:rsid w:val="00275AFF"/>
    <w:rsid w:val="00277D5F"/>
    <w:rsid w:val="00290FB3"/>
    <w:rsid w:val="0029285C"/>
    <w:rsid w:val="0029419D"/>
    <w:rsid w:val="002B237E"/>
    <w:rsid w:val="002B6073"/>
    <w:rsid w:val="002B6517"/>
    <w:rsid w:val="002E7DE7"/>
    <w:rsid w:val="002F1BD7"/>
    <w:rsid w:val="002F65AE"/>
    <w:rsid w:val="002F7D35"/>
    <w:rsid w:val="00302952"/>
    <w:rsid w:val="00313D8B"/>
    <w:rsid w:val="00334C4F"/>
    <w:rsid w:val="003556E9"/>
    <w:rsid w:val="0038560B"/>
    <w:rsid w:val="00397E27"/>
    <w:rsid w:val="003A1636"/>
    <w:rsid w:val="003A7974"/>
    <w:rsid w:val="003B6801"/>
    <w:rsid w:val="003B74B4"/>
    <w:rsid w:val="003D114F"/>
    <w:rsid w:val="003E05AC"/>
    <w:rsid w:val="003F189C"/>
    <w:rsid w:val="003F2C8D"/>
    <w:rsid w:val="00400940"/>
    <w:rsid w:val="00400BEF"/>
    <w:rsid w:val="004169FB"/>
    <w:rsid w:val="004232AF"/>
    <w:rsid w:val="004805E0"/>
    <w:rsid w:val="004817F0"/>
    <w:rsid w:val="0049141A"/>
    <w:rsid w:val="00491BF0"/>
    <w:rsid w:val="004B2FD2"/>
    <w:rsid w:val="004B40AC"/>
    <w:rsid w:val="004C375B"/>
    <w:rsid w:val="004D70A3"/>
    <w:rsid w:val="004E3236"/>
    <w:rsid w:val="00502267"/>
    <w:rsid w:val="00503649"/>
    <w:rsid w:val="00513717"/>
    <w:rsid w:val="005232B1"/>
    <w:rsid w:val="0054080E"/>
    <w:rsid w:val="00567C3B"/>
    <w:rsid w:val="00571418"/>
    <w:rsid w:val="00581E1B"/>
    <w:rsid w:val="005903DD"/>
    <w:rsid w:val="005C1E0E"/>
    <w:rsid w:val="005F6490"/>
    <w:rsid w:val="005F7F7F"/>
    <w:rsid w:val="0060193A"/>
    <w:rsid w:val="006278A0"/>
    <w:rsid w:val="0063093C"/>
    <w:rsid w:val="00646867"/>
    <w:rsid w:val="006631FF"/>
    <w:rsid w:val="006650F9"/>
    <w:rsid w:val="006666C7"/>
    <w:rsid w:val="006675B8"/>
    <w:rsid w:val="006736FB"/>
    <w:rsid w:val="00680566"/>
    <w:rsid w:val="00680C0B"/>
    <w:rsid w:val="006B2ED5"/>
    <w:rsid w:val="006B6380"/>
    <w:rsid w:val="006D102F"/>
    <w:rsid w:val="006E0A77"/>
    <w:rsid w:val="006F0561"/>
    <w:rsid w:val="0070561C"/>
    <w:rsid w:val="00722603"/>
    <w:rsid w:val="0072756D"/>
    <w:rsid w:val="007328B5"/>
    <w:rsid w:val="0073597A"/>
    <w:rsid w:val="007471AE"/>
    <w:rsid w:val="00752ED7"/>
    <w:rsid w:val="00763EE3"/>
    <w:rsid w:val="00764A5C"/>
    <w:rsid w:val="00764FBB"/>
    <w:rsid w:val="0077723F"/>
    <w:rsid w:val="007A2985"/>
    <w:rsid w:val="007A3C33"/>
    <w:rsid w:val="007A6044"/>
    <w:rsid w:val="007E49C7"/>
    <w:rsid w:val="007F4599"/>
    <w:rsid w:val="007F4BEB"/>
    <w:rsid w:val="00822841"/>
    <w:rsid w:val="00840399"/>
    <w:rsid w:val="00845957"/>
    <w:rsid w:val="0084628B"/>
    <w:rsid w:val="0085610A"/>
    <w:rsid w:val="00856D2B"/>
    <w:rsid w:val="008602F3"/>
    <w:rsid w:val="008603CA"/>
    <w:rsid w:val="00870C9F"/>
    <w:rsid w:val="00880ABB"/>
    <w:rsid w:val="008A01C8"/>
    <w:rsid w:val="008B0C17"/>
    <w:rsid w:val="008D1B30"/>
    <w:rsid w:val="008D3B64"/>
    <w:rsid w:val="008F30C0"/>
    <w:rsid w:val="0090098C"/>
    <w:rsid w:val="0090534E"/>
    <w:rsid w:val="0091252C"/>
    <w:rsid w:val="0091359C"/>
    <w:rsid w:val="00937BC5"/>
    <w:rsid w:val="00945D60"/>
    <w:rsid w:val="00961049"/>
    <w:rsid w:val="00966A96"/>
    <w:rsid w:val="009673F1"/>
    <w:rsid w:val="0097187D"/>
    <w:rsid w:val="00976E3E"/>
    <w:rsid w:val="00984335"/>
    <w:rsid w:val="00987D0C"/>
    <w:rsid w:val="00991FC1"/>
    <w:rsid w:val="0099366A"/>
    <w:rsid w:val="00994EE8"/>
    <w:rsid w:val="009B433D"/>
    <w:rsid w:val="009C1551"/>
    <w:rsid w:val="009C3141"/>
    <w:rsid w:val="00A10CF4"/>
    <w:rsid w:val="00A23E23"/>
    <w:rsid w:val="00A56C64"/>
    <w:rsid w:val="00A6481E"/>
    <w:rsid w:val="00A800C3"/>
    <w:rsid w:val="00A81619"/>
    <w:rsid w:val="00A95B4D"/>
    <w:rsid w:val="00AA32E6"/>
    <w:rsid w:val="00AA774B"/>
    <w:rsid w:val="00AB4DF3"/>
    <w:rsid w:val="00AC1945"/>
    <w:rsid w:val="00AC635C"/>
    <w:rsid w:val="00AD0AA2"/>
    <w:rsid w:val="00AE41D3"/>
    <w:rsid w:val="00AF06DE"/>
    <w:rsid w:val="00AF2B65"/>
    <w:rsid w:val="00AF69AF"/>
    <w:rsid w:val="00B12960"/>
    <w:rsid w:val="00B14425"/>
    <w:rsid w:val="00B221B9"/>
    <w:rsid w:val="00B454DB"/>
    <w:rsid w:val="00B525C1"/>
    <w:rsid w:val="00B546F5"/>
    <w:rsid w:val="00B56931"/>
    <w:rsid w:val="00B57051"/>
    <w:rsid w:val="00B57F84"/>
    <w:rsid w:val="00BD7468"/>
    <w:rsid w:val="00BF1255"/>
    <w:rsid w:val="00C011DA"/>
    <w:rsid w:val="00C0141E"/>
    <w:rsid w:val="00C11BA9"/>
    <w:rsid w:val="00C25BAA"/>
    <w:rsid w:val="00C662A4"/>
    <w:rsid w:val="00C767DE"/>
    <w:rsid w:val="00C82CF1"/>
    <w:rsid w:val="00CA64D9"/>
    <w:rsid w:val="00CB7783"/>
    <w:rsid w:val="00CC6601"/>
    <w:rsid w:val="00CD0B1E"/>
    <w:rsid w:val="00CD2844"/>
    <w:rsid w:val="00CD6D46"/>
    <w:rsid w:val="00CD6FE9"/>
    <w:rsid w:val="00CF0DBE"/>
    <w:rsid w:val="00CF69C7"/>
    <w:rsid w:val="00CF7771"/>
    <w:rsid w:val="00D0681E"/>
    <w:rsid w:val="00D17910"/>
    <w:rsid w:val="00D23F1D"/>
    <w:rsid w:val="00D409B2"/>
    <w:rsid w:val="00D41884"/>
    <w:rsid w:val="00D41B74"/>
    <w:rsid w:val="00D565C2"/>
    <w:rsid w:val="00D6008E"/>
    <w:rsid w:val="00D654EA"/>
    <w:rsid w:val="00DC415B"/>
    <w:rsid w:val="00DC44DB"/>
    <w:rsid w:val="00DC5BC9"/>
    <w:rsid w:val="00DD448A"/>
    <w:rsid w:val="00DE10CF"/>
    <w:rsid w:val="00DE4307"/>
    <w:rsid w:val="00DE430B"/>
    <w:rsid w:val="00E0420F"/>
    <w:rsid w:val="00E05332"/>
    <w:rsid w:val="00E075BD"/>
    <w:rsid w:val="00E21712"/>
    <w:rsid w:val="00E664AA"/>
    <w:rsid w:val="00E7394A"/>
    <w:rsid w:val="00E840F0"/>
    <w:rsid w:val="00E8622D"/>
    <w:rsid w:val="00E936ED"/>
    <w:rsid w:val="00EA7A4C"/>
    <w:rsid w:val="00ED42E7"/>
    <w:rsid w:val="00ED6420"/>
    <w:rsid w:val="00EE1BAC"/>
    <w:rsid w:val="00EE4D4B"/>
    <w:rsid w:val="00EF0F90"/>
    <w:rsid w:val="00EF1C39"/>
    <w:rsid w:val="00EF2481"/>
    <w:rsid w:val="00F14712"/>
    <w:rsid w:val="00F368B0"/>
    <w:rsid w:val="00F6665B"/>
    <w:rsid w:val="00F67387"/>
    <w:rsid w:val="00F70F42"/>
    <w:rsid w:val="00F73432"/>
    <w:rsid w:val="00F737B4"/>
    <w:rsid w:val="00F75B9A"/>
    <w:rsid w:val="00F77150"/>
    <w:rsid w:val="00F9086F"/>
    <w:rsid w:val="00F90A0D"/>
    <w:rsid w:val="00F91424"/>
    <w:rsid w:val="00F95016"/>
    <w:rsid w:val="00FC6DF8"/>
    <w:rsid w:val="00FC6E87"/>
    <w:rsid w:val="00FC7F6D"/>
    <w:rsid w:val="00FD2464"/>
    <w:rsid w:val="00FD66F2"/>
    <w:rsid w:val="00FD7EAF"/>
    <w:rsid w:val="015A6C94"/>
    <w:rsid w:val="01F962D2"/>
    <w:rsid w:val="02DA018C"/>
    <w:rsid w:val="02F3045C"/>
    <w:rsid w:val="02F337E9"/>
    <w:rsid w:val="02F604DA"/>
    <w:rsid w:val="030D2310"/>
    <w:rsid w:val="032C1703"/>
    <w:rsid w:val="033C5D06"/>
    <w:rsid w:val="034366DA"/>
    <w:rsid w:val="039A4CF3"/>
    <w:rsid w:val="03A8481F"/>
    <w:rsid w:val="040F5F80"/>
    <w:rsid w:val="04407113"/>
    <w:rsid w:val="04DC643E"/>
    <w:rsid w:val="05A96C9C"/>
    <w:rsid w:val="05C912C8"/>
    <w:rsid w:val="063A5DBC"/>
    <w:rsid w:val="0661699B"/>
    <w:rsid w:val="066E1317"/>
    <w:rsid w:val="072D2F81"/>
    <w:rsid w:val="075D7820"/>
    <w:rsid w:val="07914487"/>
    <w:rsid w:val="08010C3E"/>
    <w:rsid w:val="08B54237"/>
    <w:rsid w:val="08DF15B8"/>
    <w:rsid w:val="090544D3"/>
    <w:rsid w:val="09445578"/>
    <w:rsid w:val="09C3197A"/>
    <w:rsid w:val="09C460C3"/>
    <w:rsid w:val="09C529B7"/>
    <w:rsid w:val="0A756B74"/>
    <w:rsid w:val="0A955399"/>
    <w:rsid w:val="0B5A1EE1"/>
    <w:rsid w:val="0BB21728"/>
    <w:rsid w:val="0BEB5CBC"/>
    <w:rsid w:val="0C5535A6"/>
    <w:rsid w:val="0CF717A8"/>
    <w:rsid w:val="0D5B29EB"/>
    <w:rsid w:val="0D7E6AF3"/>
    <w:rsid w:val="0DF11CAA"/>
    <w:rsid w:val="0E50465A"/>
    <w:rsid w:val="0E953219"/>
    <w:rsid w:val="0EB33F27"/>
    <w:rsid w:val="0F580D1D"/>
    <w:rsid w:val="0F9D3E15"/>
    <w:rsid w:val="0FCB15CF"/>
    <w:rsid w:val="0FD95C6F"/>
    <w:rsid w:val="0FDA794E"/>
    <w:rsid w:val="10296AA0"/>
    <w:rsid w:val="10863702"/>
    <w:rsid w:val="10AD112A"/>
    <w:rsid w:val="10D84EB2"/>
    <w:rsid w:val="10EF43C8"/>
    <w:rsid w:val="10F91C29"/>
    <w:rsid w:val="1142587A"/>
    <w:rsid w:val="117E7710"/>
    <w:rsid w:val="118B5C1E"/>
    <w:rsid w:val="123F6CF3"/>
    <w:rsid w:val="12722411"/>
    <w:rsid w:val="12A636AF"/>
    <w:rsid w:val="12D520E1"/>
    <w:rsid w:val="136D70D1"/>
    <w:rsid w:val="137521E2"/>
    <w:rsid w:val="13FE427F"/>
    <w:rsid w:val="14A82847"/>
    <w:rsid w:val="14C778BF"/>
    <w:rsid w:val="14D81EF4"/>
    <w:rsid w:val="14DE4BEE"/>
    <w:rsid w:val="150B4087"/>
    <w:rsid w:val="152F09E8"/>
    <w:rsid w:val="15547E38"/>
    <w:rsid w:val="15581414"/>
    <w:rsid w:val="15873EE4"/>
    <w:rsid w:val="15B53360"/>
    <w:rsid w:val="16BB27B1"/>
    <w:rsid w:val="170515C8"/>
    <w:rsid w:val="185663E6"/>
    <w:rsid w:val="18A72C00"/>
    <w:rsid w:val="18FB098C"/>
    <w:rsid w:val="18FF421D"/>
    <w:rsid w:val="197D57AE"/>
    <w:rsid w:val="19A4528B"/>
    <w:rsid w:val="19EE1B43"/>
    <w:rsid w:val="1AE72234"/>
    <w:rsid w:val="1BD13B68"/>
    <w:rsid w:val="1BDF2346"/>
    <w:rsid w:val="1BF549EC"/>
    <w:rsid w:val="1DE94197"/>
    <w:rsid w:val="1E9B3DA8"/>
    <w:rsid w:val="1EAA302F"/>
    <w:rsid w:val="1F30624B"/>
    <w:rsid w:val="1F6178B1"/>
    <w:rsid w:val="1F8B434E"/>
    <w:rsid w:val="1FDA790D"/>
    <w:rsid w:val="1FDC2ABF"/>
    <w:rsid w:val="1FF13A0D"/>
    <w:rsid w:val="207E4E11"/>
    <w:rsid w:val="20826BF2"/>
    <w:rsid w:val="20940452"/>
    <w:rsid w:val="209A5DAC"/>
    <w:rsid w:val="20A036C0"/>
    <w:rsid w:val="212B00D9"/>
    <w:rsid w:val="21565F63"/>
    <w:rsid w:val="21657B6F"/>
    <w:rsid w:val="226753EA"/>
    <w:rsid w:val="22DF1E08"/>
    <w:rsid w:val="23952D25"/>
    <w:rsid w:val="23FF75FB"/>
    <w:rsid w:val="24394645"/>
    <w:rsid w:val="25353D6E"/>
    <w:rsid w:val="253D572F"/>
    <w:rsid w:val="25FF1E76"/>
    <w:rsid w:val="26206CCE"/>
    <w:rsid w:val="262249B0"/>
    <w:rsid w:val="265F2359"/>
    <w:rsid w:val="26A57F56"/>
    <w:rsid w:val="273B4DEE"/>
    <w:rsid w:val="27CB2442"/>
    <w:rsid w:val="27F90B87"/>
    <w:rsid w:val="2829460E"/>
    <w:rsid w:val="287A6073"/>
    <w:rsid w:val="28B46C06"/>
    <w:rsid w:val="28D4750D"/>
    <w:rsid w:val="28D93641"/>
    <w:rsid w:val="28EF5B68"/>
    <w:rsid w:val="295578E7"/>
    <w:rsid w:val="29643575"/>
    <w:rsid w:val="29C572E5"/>
    <w:rsid w:val="2AD069FA"/>
    <w:rsid w:val="2AE4711A"/>
    <w:rsid w:val="2AEF3F25"/>
    <w:rsid w:val="2AF459E0"/>
    <w:rsid w:val="2B47397B"/>
    <w:rsid w:val="2B604E23"/>
    <w:rsid w:val="2B886468"/>
    <w:rsid w:val="2C131E96"/>
    <w:rsid w:val="2C477D91"/>
    <w:rsid w:val="2C501514"/>
    <w:rsid w:val="2CB746C8"/>
    <w:rsid w:val="2D320005"/>
    <w:rsid w:val="2D3D712F"/>
    <w:rsid w:val="2DDC77B3"/>
    <w:rsid w:val="2E1E315E"/>
    <w:rsid w:val="2EAD2E85"/>
    <w:rsid w:val="2EEB4C7D"/>
    <w:rsid w:val="2EFB13C3"/>
    <w:rsid w:val="2F3657FC"/>
    <w:rsid w:val="2F381EB1"/>
    <w:rsid w:val="2F8A06C1"/>
    <w:rsid w:val="2F955164"/>
    <w:rsid w:val="2FB045CE"/>
    <w:rsid w:val="30112B90"/>
    <w:rsid w:val="301510BD"/>
    <w:rsid w:val="30344288"/>
    <w:rsid w:val="30AF2D04"/>
    <w:rsid w:val="311017C9"/>
    <w:rsid w:val="314E5F59"/>
    <w:rsid w:val="31BE74CB"/>
    <w:rsid w:val="325F40FF"/>
    <w:rsid w:val="32D92EDB"/>
    <w:rsid w:val="331D3897"/>
    <w:rsid w:val="33792B44"/>
    <w:rsid w:val="33AE3762"/>
    <w:rsid w:val="344A12CB"/>
    <w:rsid w:val="34D87912"/>
    <w:rsid w:val="34FD399F"/>
    <w:rsid w:val="352911BB"/>
    <w:rsid w:val="35B2791D"/>
    <w:rsid w:val="35F81091"/>
    <w:rsid w:val="35FD579C"/>
    <w:rsid w:val="38017FBE"/>
    <w:rsid w:val="381D4C13"/>
    <w:rsid w:val="39265228"/>
    <w:rsid w:val="395064D7"/>
    <w:rsid w:val="39665462"/>
    <w:rsid w:val="39BC03F6"/>
    <w:rsid w:val="3A2D1224"/>
    <w:rsid w:val="3A6C3CFE"/>
    <w:rsid w:val="3AB2681C"/>
    <w:rsid w:val="3B09503D"/>
    <w:rsid w:val="3B1854EF"/>
    <w:rsid w:val="3B3912EB"/>
    <w:rsid w:val="3B5655BE"/>
    <w:rsid w:val="3B601BFE"/>
    <w:rsid w:val="3B732CC6"/>
    <w:rsid w:val="3B7F6C14"/>
    <w:rsid w:val="3BF51D8B"/>
    <w:rsid w:val="3C4469B7"/>
    <w:rsid w:val="3C532D08"/>
    <w:rsid w:val="3C8376E4"/>
    <w:rsid w:val="3C903766"/>
    <w:rsid w:val="3C923086"/>
    <w:rsid w:val="3D1B2013"/>
    <w:rsid w:val="3D564257"/>
    <w:rsid w:val="3D9D6E56"/>
    <w:rsid w:val="3DE41EA1"/>
    <w:rsid w:val="3E2152F2"/>
    <w:rsid w:val="3F97377D"/>
    <w:rsid w:val="3FE65ECC"/>
    <w:rsid w:val="40470A43"/>
    <w:rsid w:val="407C4056"/>
    <w:rsid w:val="40BA62B8"/>
    <w:rsid w:val="412E358A"/>
    <w:rsid w:val="41950B2F"/>
    <w:rsid w:val="41D6439F"/>
    <w:rsid w:val="42076B95"/>
    <w:rsid w:val="421A52CA"/>
    <w:rsid w:val="4267256E"/>
    <w:rsid w:val="429D1846"/>
    <w:rsid w:val="42AA31C6"/>
    <w:rsid w:val="43573986"/>
    <w:rsid w:val="43E16EF9"/>
    <w:rsid w:val="44222A6D"/>
    <w:rsid w:val="4452145E"/>
    <w:rsid w:val="4550785F"/>
    <w:rsid w:val="46367D91"/>
    <w:rsid w:val="464E2220"/>
    <w:rsid w:val="46535C20"/>
    <w:rsid w:val="46962FD3"/>
    <w:rsid w:val="46F71840"/>
    <w:rsid w:val="472F2DB7"/>
    <w:rsid w:val="47344D16"/>
    <w:rsid w:val="475F3F4F"/>
    <w:rsid w:val="48240523"/>
    <w:rsid w:val="487C4D4E"/>
    <w:rsid w:val="488114FE"/>
    <w:rsid w:val="49260FF9"/>
    <w:rsid w:val="49375BC8"/>
    <w:rsid w:val="49452A7C"/>
    <w:rsid w:val="49504F5C"/>
    <w:rsid w:val="49703BF1"/>
    <w:rsid w:val="498D56B7"/>
    <w:rsid w:val="49CD05AF"/>
    <w:rsid w:val="4A193858"/>
    <w:rsid w:val="4A5C6415"/>
    <w:rsid w:val="4A857026"/>
    <w:rsid w:val="4A8C4B39"/>
    <w:rsid w:val="4A900512"/>
    <w:rsid w:val="4B3A2029"/>
    <w:rsid w:val="4B7D399E"/>
    <w:rsid w:val="4BE31B80"/>
    <w:rsid w:val="4BE76991"/>
    <w:rsid w:val="4BEF7AD5"/>
    <w:rsid w:val="4D04400C"/>
    <w:rsid w:val="4D4615ED"/>
    <w:rsid w:val="4D4A6CA3"/>
    <w:rsid w:val="4E335C7B"/>
    <w:rsid w:val="4E415A39"/>
    <w:rsid w:val="4F36586E"/>
    <w:rsid w:val="502B1A67"/>
    <w:rsid w:val="506762BB"/>
    <w:rsid w:val="507C5D0C"/>
    <w:rsid w:val="50C335DB"/>
    <w:rsid w:val="50D80C7C"/>
    <w:rsid w:val="51277944"/>
    <w:rsid w:val="513953C1"/>
    <w:rsid w:val="51AF2555"/>
    <w:rsid w:val="51C65CDC"/>
    <w:rsid w:val="51CA1240"/>
    <w:rsid w:val="52551ED3"/>
    <w:rsid w:val="52633B55"/>
    <w:rsid w:val="526F46DA"/>
    <w:rsid w:val="5283005B"/>
    <w:rsid w:val="52D10555"/>
    <w:rsid w:val="5357341D"/>
    <w:rsid w:val="537721D6"/>
    <w:rsid w:val="53852FF7"/>
    <w:rsid w:val="53A63AD7"/>
    <w:rsid w:val="53BE79C3"/>
    <w:rsid w:val="540649C3"/>
    <w:rsid w:val="54585F6E"/>
    <w:rsid w:val="546E2C8E"/>
    <w:rsid w:val="55310A91"/>
    <w:rsid w:val="554D3392"/>
    <w:rsid w:val="555443C0"/>
    <w:rsid w:val="55BC02B7"/>
    <w:rsid w:val="55EC4D6A"/>
    <w:rsid w:val="56231C54"/>
    <w:rsid w:val="567F1D52"/>
    <w:rsid w:val="574802B9"/>
    <w:rsid w:val="574E6B69"/>
    <w:rsid w:val="57704855"/>
    <w:rsid w:val="578B25FF"/>
    <w:rsid w:val="581D1822"/>
    <w:rsid w:val="58937D37"/>
    <w:rsid w:val="589F618C"/>
    <w:rsid w:val="593B0979"/>
    <w:rsid w:val="599530FE"/>
    <w:rsid w:val="59C13A66"/>
    <w:rsid w:val="59D50E49"/>
    <w:rsid w:val="59E07FF0"/>
    <w:rsid w:val="59FB2E3F"/>
    <w:rsid w:val="5A13112F"/>
    <w:rsid w:val="5A157DB8"/>
    <w:rsid w:val="5A7918A0"/>
    <w:rsid w:val="5AA07E5F"/>
    <w:rsid w:val="5B6445D3"/>
    <w:rsid w:val="5BB46A97"/>
    <w:rsid w:val="5BF865D1"/>
    <w:rsid w:val="5C2008A8"/>
    <w:rsid w:val="5C575210"/>
    <w:rsid w:val="5C835C3E"/>
    <w:rsid w:val="5CAF4ABE"/>
    <w:rsid w:val="5D1B47AF"/>
    <w:rsid w:val="5D3365D9"/>
    <w:rsid w:val="5D4F431D"/>
    <w:rsid w:val="5DB06615"/>
    <w:rsid w:val="5DC962E3"/>
    <w:rsid w:val="5E1C257C"/>
    <w:rsid w:val="5E20206C"/>
    <w:rsid w:val="5E7561A4"/>
    <w:rsid w:val="5E7F50DD"/>
    <w:rsid w:val="5F1D3EC1"/>
    <w:rsid w:val="5F2511F2"/>
    <w:rsid w:val="5F2D6A8B"/>
    <w:rsid w:val="5F366E30"/>
    <w:rsid w:val="5F822CBC"/>
    <w:rsid w:val="5FAD4A08"/>
    <w:rsid w:val="5FF217E7"/>
    <w:rsid w:val="60C076E0"/>
    <w:rsid w:val="60E55D3F"/>
    <w:rsid w:val="61AA66EC"/>
    <w:rsid w:val="625609F2"/>
    <w:rsid w:val="62561E11"/>
    <w:rsid w:val="632F5541"/>
    <w:rsid w:val="63D348FD"/>
    <w:rsid w:val="64341E86"/>
    <w:rsid w:val="65143058"/>
    <w:rsid w:val="65394C99"/>
    <w:rsid w:val="65703021"/>
    <w:rsid w:val="65D33BAF"/>
    <w:rsid w:val="667A46F2"/>
    <w:rsid w:val="66D31918"/>
    <w:rsid w:val="676260C5"/>
    <w:rsid w:val="67BF46A4"/>
    <w:rsid w:val="68280E2E"/>
    <w:rsid w:val="684E17E8"/>
    <w:rsid w:val="68AF2A7F"/>
    <w:rsid w:val="68E717EA"/>
    <w:rsid w:val="69FB533B"/>
    <w:rsid w:val="6A6F7BC9"/>
    <w:rsid w:val="6A786232"/>
    <w:rsid w:val="6AA162E3"/>
    <w:rsid w:val="6AE82FD1"/>
    <w:rsid w:val="6AF814FE"/>
    <w:rsid w:val="6AFA5252"/>
    <w:rsid w:val="6BCF6149"/>
    <w:rsid w:val="6BD91C9E"/>
    <w:rsid w:val="6BFB697B"/>
    <w:rsid w:val="6C502063"/>
    <w:rsid w:val="6C521515"/>
    <w:rsid w:val="6C94625C"/>
    <w:rsid w:val="6D1D5D33"/>
    <w:rsid w:val="6D5A41EA"/>
    <w:rsid w:val="6D8441D5"/>
    <w:rsid w:val="6E2304A4"/>
    <w:rsid w:val="6E303268"/>
    <w:rsid w:val="6EDD4514"/>
    <w:rsid w:val="6EF11D42"/>
    <w:rsid w:val="6FCD1928"/>
    <w:rsid w:val="6FDC68F1"/>
    <w:rsid w:val="6FE446FF"/>
    <w:rsid w:val="70BA7885"/>
    <w:rsid w:val="70C12F42"/>
    <w:rsid w:val="70D338F1"/>
    <w:rsid w:val="718D2DE0"/>
    <w:rsid w:val="71EE19CC"/>
    <w:rsid w:val="72057684"/>
    <w:rsid w:val="72411C79"/>
    <w:rsid w:val="726C1026"/>
    <w:rsid w:val="72BF5F4F"/>
    <w:rsid w:val="7315786E"/>
    <w:rsid w:val="740E7D37"/>
    <w:rsid w:val="7426311F"/>
    <w:rsid w:val="74440D2C"/>
    <w:rsid w:val="74770313"/>
    <w:rsid w:val="749F17AC"/>
    <w:rsid w:val="750B0636"/>
    <w:rsid w:val="7511240C"/>
    <w:rsid w:val="75294D7B"/>
    <w:rsid w:val="757C5353"/>
    <w:rsid w:val="759F77BC"/>
    <w:rsid w:val="75C51A77"/>
    <w:rsid w:val="760B59B3"/>
    <w:rsid w:val="76204405"/>
    <w:rsid w:val="7638036E"/>
    <w:rsid w:val="7650683C"/>
    <w:rsid w:val="76766FF0"/>
    <w:rsid w:val="7686705E"/>
    <w:rsid w:val="770143FB"/>
    <w:rsid w:val="78C91D58"/>
    <w:rsid w:val="79A57FEA"/>
    <w:rsid w:val="79AD2C59"/>
    <w:rsid w:val="79C04B74"/>
    <w:rsid w:val="79C23EB0"/>
    <w:rsid w:val="7A355CF2"/>
    <w:rsid w:val="7A8D0A7D"/>
    <w:rsid w:val="7AB019F3"/>
    <w:rsid w:val="7ACD5C93"/>
    <w:rsid w:val="7B214B3D"/>
    <w:rsid w:val="7B63525C"/>
    <w:rsid w:val="7B656B3C"/>
    <w:rsid w:val="7BB0279F"/>
    <w:rsid w:val="7BE3569C"/>
    <w:rsid w:val="7CB7426D"/>
    <w:rsid w:val="7CE3116D"/>
    <w:rsid w:val="7CED583A"/>
    <w:rsid w:val="7E157290"/>
    <w:rsid w:val="7E196CF4"/>
    <w:rsid w:val="7E690BCC"/>
    <w:rsid w:val="7E9E4BBC"/>
    <w:rsid w:val="7ECB34D7"/>
    <w:rsid w:val="7F3472CE"/>
    <w:rsid w:val="7FF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99"/>
    <w:pPr>
      <w:keepNext/>
      <w:keepLines/>
      <w:spacing w:line="360" w:lineRule="auto"/>
      <w:ind w:firstLine="640" w:firstLineChars="200"/>
      <w:outlineLvl w:val="2"/>
    </w:pPr>
    <w:rPr>
      <w:rFonts w:eastAsia="仿宋"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customStyle="1" w:styleId="15">
    <w:name w:val="Table Paragraph"/>
    <w:basedOn w:val="1"/>
    <w:qFormat/>
    <w:uiPriority w:val="1"/>
    <w:pPr>
      <w:spacing w:line="219" w:lineRule="exact"/>
      <w:ind w:left="147"/>
      <w:jc w:val="center"/>
    </w:pPr>
    <w:rPr>
      <w:rFonts w:ascii="宋体" w:hAnsi="宋体" w:cs="宋体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1319</Words>
  <Characters>7521</Characters>
  <Lines>62</Lines>
  <Paragraphs>17</Paragraphs>
  <TotalTime>31</TotalTime>
  <ScaleCrop>false</ScaleCrop>
  <LinksUpToDate>false</LinksUpToDate>
  <CharactersWithSpaces>8823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2018-12-20T07:56:00Z</dcterms:created>
  <dc:creator>lenovo</dc:creator>
  <cp:lastModifiedBy>lenovo</cp:lastModifiedBy>
  <cp:lastPrinted>2019-03-01T01:08:00Z</cp:lastPrinted>
  <dcterms:modified xsi:type="dcterms:W3CDTF">2022-03-03T02:03:02Z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6286B2D883B440EEAE6F2649B336AC89</vt:lpwstr>
  </property>
</Properties>
</file>